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F9FD2" w14:textId="77777777" w:rsidR="00C15FF1" w:rsidRPr="00587DBA" w:rsidRDefault="00B65AAF" w:rsidP="00F85AFD">
      <w:pPr>
        <w:pStyle w:val="Heading3"/>
      </w:pPr>
      <w:r>
        <w:t>Internship EPE7</w:t>
      </w:r>
      <w:r w:rsidR="009712B2">
        <w:t>90</w:t>
      </w:r>
      <w:r>
        <w:t>/Independent Study EPE7</w:t>
      </w:r>
      <w:r w:rsidR="009712B2">
        <w:t>85</w:t>
      </w:r>
      <w:r w:rsidR="00F85AFD">
        <w:t xml:space="preserve">:  </w:t>
      </w:r>
      <w:r w:rsidR="00C15FF1" w:rsidRPr="00587DBA">
        <w:t>Learning Contract</w:t>
      </w:r>
      <w:r w:rsidR="00F85AFD">
        <w:t xml:space="preserve"> Instructions</w:t>
      </w:r>
    </w:p>
    <w:p w14:paraId="68A2FF79" w14:textId="2E0D439A" w:rsidR="00B65AAF" w:rsidRPr="00B65AAF" w:rsidRDefault="00B65AAF" w:rsidP="00B65AAF">
      <w:pPr>
        <w:rPr>
          <w:rStyle w:val="Strong"/>
        </w:rPr>
      </w:pPr>
      <w:r w:rsidRPr="00B65AAF">
        <w:rPr>
          <w:rStyle w:val="Strong"/>
        </w:rPr>
        <w:t>Student Name:</w:t>
      </w:r>
      <w:r w:rsidR="00AA5773">
        <w:rPr>
          <w:rStyle w:val="Strong"/>
        </w:rPr>
        <w:t xml:space="preserve"> </w:t>
      </w:r>
    </w:p>
    <w:p w14:paraId="502FAA09" w14:textId="4DE725FD" w:rsidR="00B65AAF" w:rsidRDefault="00B65AAF" w:rsidP="00B65AAF">
      <w:pPr>
        <w:rPr>
          <w:rStyle w:val="Strong"/>
        </w:rPr>
      </w:pPr>
      <w:r w:rsidRPr="00B65AAF">
        <w:rPr>
          <w:rStyle w:val="Strong"/>
        </w:rPr>
        <w:t>On Site Supervisor or Faculty Advisor:</w:t>
      </w:r>
      <w:r w:rsidR="00AA5773">
        <w:rPr>
          <w:rStyle w:val="Strong"/>
        </w:rPr>
        <w:t xml:space="preserve"> </w:t>
      </w:r>
    </w:p>
    <w:p w14:paraId="06EAE2A6" w14:textId="37A939D8" w:rsidR="00B65AAF" w:rsidRDefault="00B65AAF" w:rsidP="00B65AAF">
      <w:pPr>
        <w:rPr>
          <w:rStyle w:val="Strong"/>
        </w:rPr>
      </w:pPr>
      <w:r>
        <w:rPr>
          <w:rStyle w:val="Strong"/>
        </w:rPr>
        <w:t># of Credit Hours &amp; # of Contact Hours (Internship):</w:t>
      </w:r>
      <w:r w:rsidR="00CD4C04">
        <w:rPr>
          <w:rStyle w:val="Strong"/>
        </w:rPr>
        <w:t xml:space="preserve"> </w:t>
      </w:r>
    </w:p>
    <w:p w14:paraId="01D73899" w14:textId="77777777" w:rsidR="00B65AAF" w:rsidRDefault="00B65AAF" w:rsidP="00B65AAF">
      <w:pPr>
        <w:rPr>
          <w:rStyle w:val="Strong"/>
        </w:rPr>
      </w:pPr>
      <w:r w:rsidRPr="00B65AAF">
        <w:rPr>
          <w:rStyle w:val="Strong"/>
        </w:rPr>
        <w:t>Learning Outcome</w:t>
      </w:r>
      <w:r>
        <w:rPr>
          <w:rStyle w:val="Strong"/>
        </w:rPr>
        <w:t>(</w:t>
      </w:r>
      <w:r w:rsidRPr="00B65AAF">
        <w:rPr>
          <w:rStyle w:val="Strong"/>
        </w:rPr>
        <w:t>s</w:t>
      </w:r>
      <w:r>
        <w:rPr>
          <w:rStyle w:val="Strong"/>
        </w:rPr>
        <w:t>)</w:t>
      </w:r>
      <w:r w:rsidRPr="00B65AAF">
        <w:rPr>
          <w:rStyle w:val="Strong"/>
        </w:rPr>
        <w:t>:</w:t>
      </w:r>
    </w:p>
    <w:p w14:paraId="10EFC653" w14:textId="77777777" w:rsidR="0081480A" w:rsidRDefault="0081480A" w:rsidP="00B65AAF">
      <w:pPr>
        <w:rPr>
          <w:rStyle w:val="Strong"/>
        </w:rPr>
      </w:pPr>
    </w:p>
    <w:p w14:paraId="59982855" w14:textId="027A233A" w:rsidR="0081480A" w:rsidRDefault="006B2E16" w:rsidP="00B65AAF">
      <w:pPr>
        <w:rPr>
          <w:rStyle w:val="Strong"/>
        </w:rPr>
      </w:pPr>
      <w:r w:rsidRPr="006B2E16">
        <w:rPr>
          <w:rStyle w:val="Strong"/>
        </w:rPr>
        <w:t>Part One: SLO’s (</w:t>
      </w:r>
      <w:r w:rsidRPr="006B2E16">
        <w:rPr>
          <w:rStyle w:val="Strong"/>
          <w:highlight w:val="yellow"/>
        </w:rPr>
        <w:t>example below</w:t>
      </w:r>
      <w:r w:rsidRPr="006B2E16">
        <w:rPr>
          <w:rStyle w:val="Strong"/>
        </w:rPr>
        <w:t>)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Part Two: Assessment by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4"/>
        <w:gridCol w:w="4356"/>
      </w:tblGrid>
      <w:tr w:rsidR="000B30F3" w:rsidRPr="007061B3" w14:paraId="110927A7" w14:textId="442166E5" w:rsidTr="000B30F3">
        <w:tc>
          <w:tcPr>
            <w:tcW w:w="5101" w:type="dxa"/>
          </w:tcPr>
          <w:p w14:paraId="00A0B7AB" w14:textId="6BC1666B" w:rsidR="000B30F3" w:rsidRPr="007061B3" w:rsidRDefault="00CD4C04" w:rsidP="00CD4C04">
            <w:pPr>
              <w:spacing w:before="200"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0B30F3" w:rsidRPr="007061B3">
              <w:rPr>
                <w:b/>
                <w:bCs/>
              </w:rPr>
              <w:t>:</w:t>
            </w:r>
            <w:r w:rsidR="000B30F3">
              <w:rPr>
                <w:b/>
                <w:bCs/>
              </w:rPr>
              <w:t xml:space="preserve"> </w:t>
            </w:r>
            <w:r w:rsidR="000B30F3" w:rsidRPr="007061B3">
              <w:rPr>
                <w:b/>
                <w:bCs/>
              </w:rPr>
              <w:t xml:space="preserve">The student will </w:t>
            </w:r>
            <w:r>
              <w:rPr>
                <w:b/>
                <w:bCs/>
              </w:rPr>
              <w:t>evaluate the value of predictive analytics in increasing student success for at risk populations, through first person interaction and a review of peer reviewed research on the topic.</w:t>
            </w:r>
          </w:p>
        </w:tc>
        <w:tc>
          <w:tcPr>
            <w:tcW w:w="4475" w:type="dxa"/>
          </w:tcPr>
          <w:p w14:paraId="0EEDD09A" w14:textId="77777777" w:rsidR="000B30F3" w:rsidRDefault="000B30F3" w:rsidP="007061B3">
            <w:pPr>
              <w:rPr>
                <w:b/>
                <w:bCs/>
              </w:rPr>
            </w:pPr>
          </w:p>
          <w:p w14:paraId="50753788" w14:textId="721CF2A0" w:rsidR="000B30F3" w:rsidRPr="007061B3" w:rsidRDefault="000B30F3" w:rsidP="005C259E">
            <w:pPr>
              <w:rPr>
                <w:b/>
                <w:bCs/>
              </w:rPr>
            </w:pPr>
          </w:p>
        </w:tc>
      </w:tr>
      <w:tr w:rsidR="000B30F3" w:rsidRPr="007061B3" w14:paraId="0C7D4964" w14:textId="3BE03C2A" w:rsidTr="000B30F3">
        <w:tc>
          <w:tcPr>
            <w:tcW w:w="5101" w:type="dxa"/>
          </w:tcPr>
          <w:p w14:paraId="4D912046" w14:textId="20C57C1E" w:rsidR="000B30F3" w:rsidRPr="007061B3" w:rsidRDefault="000B30F3" w:rsidP="007061B3">
            <w:pPr>
              <w:spacing w:before="200" w:after="200" w:line="276" w:lineRule="auto"/>
              <w:rPr>
                <w:b/>
                <w:bCs/>
              </w:rPr>
            </w:pPr>
            <w:r w:rsidRPr="007061B3">
              <w:rPr>
                <w:b/>
                <w:bCs/>
              </w:rPr>
              <w:t>Cultural Competency and Social Diversity:</w:t>
            </w:r>
            <w:r>
              <w:rPr>
                <w:b/>
                <w:bCs/>
              </w:rPr>
              <w:t xml:space="preserve"> </w:t>
            </w:r>
            <w:r w:rsidRPr="007061B3">
              <w:rPr>
                <w:b/>
                <w:bCs/>
              </w:rPr>
              <w:t xml:space="preserve">The student will learn about the diverse populations served by the </w:t>
            </w:r>
            <w:r>
              <w:rPr>
                <w:b/>
                <w:bCs/>
              </w:rPr>
              <w:t>college</w:t>
            </w:r>
            <w:r w:rsidRPr="007061B3">
              <w:rPr>
                <w:b/>
                <w:bCs/>
              </w:rPr>
              <w:t xml:space="preserve">, and understand how the </w:t>
            </w:r>
            <w:r w:rsidRPr="006B2E16">
              <w:rPr>
                <w:b/>
                <w:bCs/>
                <w:color w:val="000000" w:themeColor="text1"/>
              </w:rPr>
              <w:t>institution</w:t>
            </w:r>
            <w:r w:rsidRPr="007061B3">
              <w:rPr>
                <w:b/>
                <w:bCs/>
              </w:rPr>
              <w:t xml:space="preserve"> can best serve the needs of its constituents</w:t>
            </w:r>
            <w:r>
              <w:rPr>
                <w:b/>
                <w:bCs/>
              </w:rPr>
              <w:t xml:space="preserve"> regarding retention</w:t>
            </w:r>
            <w:r w:rsidRPr="007061B3">
              <w:rPr>
                <w:b/>
                <w:bCs/>
              </w:rPr>
              <w:t>.</w:t>
            </w:r>
          </w:p>
        </w:tc>
        <w:tc>
          <w:tcPr>
            <w:tcW w:w="4475" w:type="dxa"/>
          </w:tcPr>
          <w:p w14:paraId="269752FF" w14:textId="77777777" w:rsidR="000B30F3" w:rsidRDefault="000B30F3" w:rsidP="007061B3">
            <w:pPr>
              <w:rPr>
                <w:b/>
                <w:bCs/>
              </w:rPr>
            </w:pPr>
          </w:p>
          <w:p w14:paraId="2470F658" w14:textId="5B94D830" w:rsidR="000B30F3" w:rsidRPr="007061B3" w:rsidRDefault="000B30F3" w:rsidP="005C259E">
            <w:pPr>
              <w:rPr>
                <w:b/>
                <w:bCs/>
              </w:rPr>
            </w:pPr>
          </w:p>
        </w:tc>
      </w:tr>
      <w:tr w:rsidR="000B30F3" w:rsidRPr="007061B3" w14:paraId="000BA69E" w14:textId="1CA754B4" w:rsidTr="000B30F3">
        <w:tc>
          <w:tcPr>
            <w:tcW w:w="5101" w:type="dxa"/>
          </w:tcPr>
          <w:p w14:paraId="556EC963" w14:textId="2CEF3064" w:rsidR="000B30F3" w:rsidRPr="007061B3" w:rsidRDefault="000B30F3" w:rsidP="00721FAD">
            <w:pPr>
              <w:spacing w:before="200" w:after="200" w:line="276" w:lineRule="auto"/>
              <w:rPr>
                <w:b/>
                <w:bCs/>
              </w:rPr>
            </w:pPr>
            <w:r w:rsidRPr="007061B3">
              <w:rPr>
                <w:b/>
                <w:bCs/>
              </w:rPr>
              <w:t>Knowledge and Skills of Education Theories:</w:t>
            </w:r>
            <w:r>
              <w:rPr>
                <w:b/>
                <w:bCs/>
              </w:rPr>
              <w:t xml:space="preserve"> </w:t>
            </w:r>
            <w:r w:rsidRPr="007061B3">
              <w:rPr>
                <w:b/>
                <w:bCs/>
              </w:rPr>
              <w:t xml:space="preserve">The student will understand different educational theories and empirical knowledge associated with </w:t>
            </w:r>
            <w:r>
              <w:rPr>
                <w:b/>
                <w:bCs/>
              </w:rPr>
              <w:t>retention.</w:t>
            </w:r>
            <w:r w:rsidRPr="007061B3">
              <w:rPr>
                <w:b/>
                <w:bCs/>
              </w:rPr>
              <w:t xml:space="preserve"> </w:t>
            </w:r>
          </w:p>
        </w:tc>
        <w:tc>
          <w:tcPr>
            <w:tcW w:w="4475" w:type="dxa"/>
          </w:tcPr>
          <w:p w14:paraId="05D0A3F2" w14:textId="77777777" w:rsidR="000B30F3" w:rsidRDefault="000B30F3" w:rsidP="000B30F3">
            <w:pPr>
              <w:jc w:val="center"/>
              <w:rPr>
                <w:b/>
                <w:bCs/>
              </w:rPr>
            </w:pPr>
          </w:p>
          <w:p w14:paraId="5A6942D9" w14:textId="78369136" w:rsidR="00EF0B60" w:rsidRPr="007061B3" w:rsidRDefault="00EF0B60" w:rsidP="005C259E">
            <w:pPr>
              <w:rPr>
                <w:b/>
                <w:bCs/>
              </w:rPr>
            </w:pPr>
          </w:p>
        </w:tc>
      </w:tr>
      <w:tr w:rsidR="000B30F3" w:rsidRPr="007061B3" w14:paraId="1560E638" w14:textId="13366749" w:rsidTr="000B30F3">
        <w:tc>
          <w:tcPr>
            <w:tcW w:w="5101" w:type="dxa"/>
          </w:tcPr>
          <w:p w14:paraId="75138D61" w14:textId="3C5F7182" w:rsidR="000B30F3" w:rsidRPr="007061B3" w:rsidRDefault="000B30F3" w:rsidP="00CD4C04">
            <w:pPr>
              <w:spacing w:before="200" w:after="200" w:line="276" w:lineRule="auto"/>
              <w:rPr>
                <w:b/>
                <w:bCs/>
              </w:rPr>
            </w:pPr>
            <w:r w:rsidRPr="007061B3">
              <w:rPr>
                <w:b/>
                <w:bCs/>
              </w:rPr>
              <w:t>Professional Growth:</w:t>
            </w:r>
            <w:r>
              <w:rPr>
                <w:b/>
                <w:bCs/>
              </w:rPr>
              <w:t xml:space="preserve"> </w:t>
            </w:r>
            <w:r w:rsidRPr="007061B3">
              <w:rPr>
                <w:b/>
                <w:bCs/>
              </w:rPr>
              <w:t xml:space="preserve">The student will </w:t>
            </w:r>
            <w:r w:rsidR="00CD4C04">
              <w:rPr>
                <w:b/>
                <w:bCs/>
              </w:rPr>
              <w:t xml:space="preserve">work with community leaders to </w:t>
            </w:r>
            <w:r w:rsidR="005C259E">
              <w:rPr>
                <w:b/>
                <w:bCs/>
              </w:rPr>
              <w:t>create a quick resource guide that can be shared with advisors for students needing assistance</w:t>
            </w:r>
            <w:r w:rsidRPr="007061B3">
              <w:rPr>
                <w:b/>
                <w:bCs/>
              </w:rPr>
              <w:t>.</w:t>
            </w:r>
          </w:p>
        </w:tc>
        <w:tc>
          <w:tcPr>
            <w:tcW w:w="4475" w:type="dxa"/>
          </w:tcPr>
          <w:p w14:paraId="55BD5914" w14:textId="77777777" w:rsidR="000B30F3" w:rsidRDefault="000B30F3" w:rsidP="007061B3">
            <w:pPr>
              <w:rPr>
                <w:b/>
                <w:bCs/>
              </w:rPr>
            </w:pPr>
          </w:p>
          <w:p w14:paraId="292516F0" w14:textId="606DB469" w:rsidR="000B30F3" w:rsidRPr="007061B3" w:rsidRDefault="000B30F3" w:rsidP="005C259E">
            <w:pPr>
              <w:rPr>
                <w:b/>
                <w:bCs/>
              </w:rPr>
            </w:pPr>
          </w:p>
        </w:tc>
      </w:tr>
    </w:tbl>
    <w:p w14:paraId="0649CE5A" w14:textId="77777777" w:rsidR="002C38C8" w:rsidRDefault="002C38C8" w:rsidP="00B65AAF">
      <w:pPr>
        <w:rPr>
          <w:rStyle w:val="Strong"/>
        </w:rPr>
      </w:pPr>
    </w:p>
    <w:p w14:paraId="587E0CB0" w14:textId="77777777" w:rsidR="002C38C8" w:rsidRDefault="002C38C8" w:rsidP="00B65AAF">
      <w:pPr>
        <w:rPr>
          <w:rStyle w:val="Strong"/>
        </w:rPr>
      </w:pPr>
    </w:p>
    <w:p w14:paraId="76B9AC67" w14:textId="77777777" w:rsidR="002C38C8" w:rsidRDefault="002C38C8" w:rsidP="00B65AAF">
      <w:pPr>
        <w:rPr>
          <w:rStyle w:val="Strong"/>
        </w:rPr>
      </w:pPr>
    </w:p>
    <w:p w14:paraId="22A62A9C" w14:textId="77777777" w:rsidR="006B2E16" w:rsidRDefault="006B2E16" w:rsidP="00B65AAF">
      <w:pPr>
        <w:rPr>
          <w:rStyle w:val="Strong"/>
        </w:rPr>
      </w:pPr>
    </w:p>
    <w:p w14:paraId="5BBD618A" w14:textId="77777777" w:rsidR="006B2E16" w:rsidRDefault="006B2E16" w:rsidP="00B65AAF">
      <w:pPr>
        <w:rPr>
          <w:rStyle w:val="Strong"/>
        </w:rPr>
      </w:pPr>
    </w:p>
    <w:p w14:paraId="4C17DDE8" w14:textId="77777777" w:rsidR="002C38C8" w:rsidRDefault="002C38C8" w:rsidP="00B65AAF">
      <w:pPr>
        <w:rPr>
          <w:rStyle w:val="Strong"/>
        </w:rPr>
      </w:pPr>
    </w:p>
    <w:p w14:paraId="5FA6C135" w14:textId="6BAEFA48" w:rsidR="006B5ADD" w:rsidRDefault="006B5ADD" w:rsidP="00B65AAF">
      <w:pPr>
        <w:rPr>
          <w:rStyle w:val="Strong"/>
        </w:rPr>
      </w:pPr>
      <w:r>
        <w:rPr>
          <w:rStyle w:val="Strong"/>
        </w:rPr>
        <w:lastRenderedPageBreak/>
        <w:t>Product(s) and Timeline</w:t>
      </w:r>
      <w:r w:rsidR="00FB3A17">
        <w:rPr>
          <w:rStyle w:val="Strong"/>
        </w:rPr>
        <w:t xml:space="preserve"> (</w:t>
      </w:r>
      <w:r w:rsidR="00FB3A17" w:rsidRPr="006B2E16">
        <w:rPr>
          <w:rStyle w:val="Strong"/>
          <w:highlight w:val="yellow"/>
        </w:rPr>
        <w:t>EXAMPLE</w:t>
      </w:r>
      <w:r w:rsidR="00FB3A17">
        <w:rPr>
          <w:rStyle w:val="Strong"/>
        </w:rPr>
        <w:t>)</w:t>
      </w:r>
      <w:r>
        <w:rPr>
          <w:rStyle w:val="Strong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0"/>
        <w:gridCol w:w="2770"/>
      </w:tblGrid>
      <w:tr w:rsidR="007061B3" w:rsidRPr="007061B3" w14:paraId="3FE77C14" w14:textId="77777777" w:rsidTr="00721FAD">
        <w:tc>
          <w:tcPr>
            <w:tcW w:w="6678" w:type="dxa"/>
          </w:tcPr>
          <w:p w14:paraId="173F3D2B" w14:textId="77777777" w:rsidR="007061B3" w:rsidRPr="007061B3" w:rsidRDefault="007061B3" w:rsidP="007061B3">
            <w:pPr>
              <w:spacing w:before="200" w:after="200" w:line="276" w:lineRule="auto"/>
              <w:rPr>
                <w:b/>
                <w:bCs/>
              </w:rPr>
            </w:pPr>
            <w:r w:rsidRPr="007061B3">
              <w:rPr>
                <w:b/>
                <w:bCs/>
              </w:rPr>
              <w:t>Evidence of Accomplishment of Learning Objective/Outcome</w:t>
            </w:r>
          </w:p>
        </w:tc>
        <w:tc>
          <w:tcPr>
            <w:tcW w:w="2790" w:type="dxa"/>
          </w:tcPr>
          <w:p w14:paraId="701A66D2" w14:textId="77777777" w:rsidR="007061B3" w:rsidRPr="007061B3" w:rsidRDefault="007061B3" w:rsidP="007061B3">
            <w:pPr>
              <w:spacing w:before="200" w:after="200" w:line="276" w:lineRule="auto"/>
              <w:rPr>
                <w:b/>
                <w:bCs/>
              </w:rPr>
            </w:pPr>
            <w:r w:rsidRPr="007061B3">
              <w:rPr>
                <w:b/>
                <w:bCs/>
              </w:rPr>
              <w:t>Time Frame/Completion Date</w:t>
            </w:r>
          </w:p>
        </w:tc>
      </w:tr>
      <w:tr w:rsidR="007061B3" w:rsidRPr="007061B3" w14:paraId="6E2FBFE0" w14:textId="77777777" w:rsidTr="00721FAD">
        <w:tc>
          <w:tcPr>
            <w:tcW w:w="6678" w:type="dxa"/>
          </w:tcPr>
          <w:p w14:paraId="2E8FD36C" w14:textId="13A04D3E" w:rsidR="007061B3" w:rsidRPr="007061B3" w:rsidRDefault="007061B3" w:rsidP="00A47BA9">
            <w:pPr>
              <w:spacing w:before="200" w:after="200" w:line="276" w:lineRule="auto"/>
              <w:rPr>
                <w:b/>
                <w:bCs/>
              </w:rPr>
            </w:pPr>
            <w:r w:rsidRPr="007061B3">
              <w:rPr>
                <w:b/>
                <w:bCs/>
              </w:rPr>
              <w:t xml:space="preserve">The student will </w:t>
            </w:r>
            <w:r w:rsidR="00721FAD">
              <w:rPr>
                <w:b/>
                <w:bCs/>
              </w:rPr>
              <w:t xml:space="preserve">produce a report addressing </w:t>
            </w:r>
            <w:r w:rsidR="00A47BA9">
              <w:rPr>
                <w:b/>
                <w:bCs/>
              </w:rPr>
              <w:t xml:space="preserve">the </w:t>
            </w:r>
            <w:r w:rsidR="00721FAD">
              <w:rPr>
                <w:b/>
                <w:bCs/>
              </w:rPr>
              <w:t>learning outcome</w:t>
            </w:r>
            <w:r w:rsidR="00A47BA9">
              <w:rPr>
                <w:b/>
                <w:bCs/>
              </w:rPr>
              <w:t xml:space="preserve">s and </w:t>
            </w:r>
            <w:r w:rsidR="00721FAD">
              <w:rPr>
                <w:b/>
                <w:bCs/>
              </w:rPr>
              <w:t xml:space="preserve">  synthesize knowledge gained from the semester activities. </w:t>
            </w:r>
          </w:p>
        </w:tc>
        <w:tc>
          <w:tcPr>
            <w:tcW w:w="2790" w:type="dxa"/>
          </w:tcPr>
          <w:p w14:paraId="5EAEAD00" w14:textId="0B53C4D3" w:rsidR="000B30F3" w:rsidRPr="007061B3" w:rsidRDefault="000B30F3" w:rsidP="00450C1B">
            <w:pPr>
              <w:spacing w:before="200" w:after="200" w:line="276" w:lineRule="auto"/>
              <w:rPr>
                <w:b/>
                <w:bCs/>
              </w:rPr>
            </w:pPr>
          </w:p>
        </w:tc>
      </w:tr>
    </w:tbl>
    <w:p w14:paraId="011FD148" w14:textId="1150D4D2" w:rsidR="00096182" w:rsidRDefault="006B5ADD" w:rsidP="00B65AAF">
      <w:pPr>
        <w:rPr>
          <w:rStyle w:val="Strong"/>
          <w:b w:val="0"/>
        </w:rPr>
      </w:pPr>
      <w:r>
        <w:rPr>
          <w:rStyle w:val="Strong"/>
        </w:rPr>
        <w:t xml:space="preserve">Complete Final Report to </w:t>
      </w:r>
      <w:r w:rsidR="00E72C94">
        <w:rPr>
          <w:rStyle w:val="Strong"/>
        </w:rPr>
        <w:t>Faculty of Record</w:t>
      </w:r>
      <w:r>
        <w:rPr>
          <w:rStyle w:val="Strong"/>
          <w:b w:val="0"/>
        </w:rPr>
        <w:t>:</w:t>
      </w:r>
    </w:p>
    <w:p w14:paraId="3B47A166" w14:textId="73C3C8DA" w:rsidR="006B5ADD" w:rsidRPr="00F85AFD" w:rsidRDefault="0081480A" w:rsidP="00B65AAF">
      <w:pPr>
        <w:rPr>
          <w:rStyle w:val="Strong"/>
          <w:b w:val="0"/>
          <w:i/>
        </w:rPr>
      </w:pPr>
      <w:r>
        <w:rPr>
          <w:rStyle w:val="Strong"/>
          <w:b w:val="0"/>
          <w:i/>
        </w:rPr>
        <w:t xml:space="preserve"> </w:t>
      </w:r>
      <w:r w:rsidR="00F85AFD">
        <w:rPr>
          <w:rStyle w:val="Strong"/>
          <w:b w:val="0"/>
          <w:i/>
        </w:rPr>
        <w:t>(R</w:t>
      </w:r>
      <w:r w:rsidR="006B5ADD" w:rsidRPr="00F85AFD">
        <w:rPr>
          <w:rStyle w:val="Strong"/>
          <w:b w:val="0"/>
          <w:i/>
        </w:rPr>
        <w:t>egardless of the agreed upon product for your internship or i</w:t>
      </w:r>
      <w:r w:rsidR="00D86F5E">
        <w:rPr>
          <w:rStyle w:val="Strong"/>
          <w:b w:val="0"/>
          <w:i/>
        </w:rPr>
        <w:t>ndependent study, a brief memo</w:t>
      </w:r>
      <w:r w:rsidR="006B5ADD" w:rsidRPr="00F85AFD">
        <w:rPr>
          <w:rStyle w:val="Strong"/>
          <w:b w:val="0"/>
          <w:i/>
        </w:rPr>
        <w:t xml:space="preserve"> should be submitted no later than two weeks prior to the end of</w:t>
      </w:r>
      <w:r w:rsidR="00D86F5E">
        <w:rPr>
          <w:rStyle w:val="Strong"/>
          <w:b w:val="0"/>
          <w:i/>
        </w:rPr>
        <w:t xml:space="preserve"> the semester (a progress memo</w:t>
      </w:r>
      <w:r w:rsidR="006B5ADD" w:rsidRPr="00F85AFD">
        <w:rPr>
          <w:rStyle w:val="Strong"/>
          <w:b w:val="0"/>
          <w:i/>
        </w:rPr>
        <w:t xml:space="preserve"> if the project is not finished) to the</w:t>
      </w:r>
      <w:r w:rsidR="00E72C94">
        <w:rPr>
          <w:rStyle w:val="Strong"/>
          <w:b w:val="0"/>
          <w:i/>
        </w:rPr>
        <w:t xml:space="preserve"> Faculty of Record</w:t>
      </w:r>
      <w:r w:rsidR="006B5ADD" w:rsidRPr="00F85AFD">
        <w:rPr>
          <w:rStyle w:val="Strong"/>
          <w:b w:val="0"/>
          <w:i/>
        </w:rPr>
        <w:t xml:space="preserve"> with an electronic copy to the department Admini</w:t>
      </w:r>
      <w:r w:rsidR="00D86F5E">
        <w:rPr>
          <w:rStyle w:val="Strong"/>
          <w:b w:val="0"/>
          <w:i/>
        </w:rPr>
        <w:t>strative Assis</w:t>
      </w:r>
      <w:r w:rsidR="00E72C94">
        <w:rPr>
          <w:rStyle w:val="Strong"/>
          <w:b w:val="0"/>
          <w:i/>
        </w:rPr>
        <w:t>tant</w:t>
      </w:r>
      <w:r w:rsidR="006B5ADD" w:rsidRPr="00F85AFD">
        <w:rPr>
          <w:rStyle w:val="Strong"/>
          <w:b w:val="0"/>
          <w:i/>
        </w:rPr>
        <w:t>.</w:t>
      </w:r>
      <w:r w:rsidR="00D86F5E">
        <w:rPr>
          <w:rStyle w:val="Strong"/>
          <w:b w:val="0"/>
          <w:i/>
        </w:rPr>
        <w:t xml:space="preserve">  A summary report should be prepared by the student and included with your program of study.</w:t>
      </w:r>
      <w:r w:rsidR="00F85AFD">
        <w:rPr>
          <w:rStyle w:val="Strong"/>
          <w:b w:val="0"/>
          <w:i/>
        </w:rPr>
        <w:t>)</w:t>
      </w:r>
      <w:r w:rsidR="006B5ADD" w:rsidRPr="00F85AFD">
        <w:rPr>
          <w:rStyle w:val="Strong"/>
          <w:b w:val="0"/>
          <w:i/>
        </w:rPr>
        <w:t xml:space="preserve">  This report </w:t>
      </w:r>
      <w:r w:rsidR="00D86F5E">
        <w:rPr>
          <w:rStyle w:val="Strong"/>
          <w:b w:val="0"/>
          <w:i/>
        </w:rPr>
        <w:t>should include</w:t>
      </w:r>
      <w:r w:rsidR="006B5ADD" w:rsidRPr="00F85AFD">
        <w:rPr>
          <w:rStyle w:val="Strong"/>
          <w:b w:val="0"/>
          <w:i/>
        </w:rPr>
        <w:t>:</w:t>
      </w:r>
    </w:p>
    <w:p w14:paraId="4607A896" w14:textId="0BCFFE14" w:rsidR="006B5ADD" w:rsidRDefault="00C371C4" w:rsidP="006B5ADD">
      <w:pPr>
        <w:pStyle w:val="ListParagraph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 xml:space="preserve">A copy </w:t>
      </w:r>
      <w:r w:rsidR="00FB3A17">
        <w:rPr>
          <w:rStyle w:val="Strong"/>
          <w:b w:val="0"/>
        </w:rPr>
        <w:t>of the learning contract</w:t>
      </w:r>
    </w:p>
    <w:p w14:paraId="2EDB56DD" w14:textId="77777777" w:rsidR="006B5ADD" w:rsidRDefault="006B5ADD" w:rsidP="006B5ADD">
      <w:pPr>
        <w:pStyle w:val="ListParagraph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>A brief reflection on the learning outcomes.</w:t>
      </w:r>
    </w:p>
    <w:p w14:paraId="2FA023FE" w14:textId="6801A5C9" w:rsidR="006B5ADD" w:rsidRDefault="006B2E16" w:rsidP="006B5ADD">
      <w:pPr>
        <w:pStyle w:val="ListParagraph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>For internships: a</w:t>
      </w:r>
      <w:r w:rsidR="006B5ADD">
        <w:rPr>
          <w:rStyle w:val="Strong"/>
          <w:b w:val="0"/>
        </w:rPr>
        <w:t>n evaluation of the internship site and activity for the benefit of future students who may be interested</w:t>
      </w:r>
      <w:r>
        <w:rPr>
          <w:rStyle w:val="Strong"/>
          <w:b w:val="0"/>
        </w:rPr>
        <w:t xml:space="preserve"> in pursuing such an experience.</w:t>
      </w:r>
    </w:p>
    <w:p w14:paraId="6CF44366" w14:textId="1585CA09" w:rsidR="00D86F5E" w:rsidRPr="00D86F5E" w:rsidRDefault="006B5ADD" w:rsidP="00D86F5E">
      <w:pPr>
        <w:pStyle w:val="ListParagraph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 xml:space="preserve">Contact information (email and phone) of the Supervisor or </w:t>
      </w:r>
      <w:r w:rsidR="00D2114E">
        <w:rPr>
          <w:rStyle w:val="Strong"/>
          <w:b w:val="0"/>
        </w:rPr>
        <w:t xml:space="preserve">Non-EPE </w:t>
      </w:r>
      <w:r>
        <w:rPr>
          <w:rStyle w:val="Strong"/>
          <w:b w:val="0"/>
        </w:rPr>
        <w:t>Faculty Advisor</w:t>
      </w:r>
    </w:p>
    <w:sectPr w:rsidR="00D86F5E" w:rsidRPr="00D86F5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BFFA2" w14:textId="77777777" w:rsidR="005309B9" w:rsidRDefault="005309B9" w:rsidP="00194DF6">
      <w:pPr>
        <w:spacing w:after="0" w:line="240" w:lineRule="auto"/>
      </w:pPr>
      <w:r>
        <w:separator/>
      </w:r>
    </w:p>
  </w:endnote>
  <w:endnote w:type="continuationSeparator" w:id="0">
    <w:p w14:paraId="5C0BC757" w14:textId="77777777" w:rsidR="005309B9" w:rsidRDefault="005309B9" w:rsidP="0019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9824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5FD62" w14:textId="77777777" w:rsidR="00194DF6" w:rsidRDefault="00194D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6675A" w14:textId="77777777" w:rsidR="00194DF6" w:rsidRDefault="00194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467A4" w14:textId="77777777" w:rsidR="005309B9" w:rsidRDefault="005309B9" w:rsidP="00194DF6">
      <w:pPr>
        <w:spacing w:after="0" w:line="240" w:lineRule="auto"/>
      </w:pPr>
      <w:r>
        <w:separator/>
      </w:r>
    </w:p>
  </w:footnote>
  <w:footnote w:type="continuationSeparator" w:id="0">
    <w:p w14:paraId="35C7A34D" w14:textId="77777777" w:rsidR="005309B9" w:rsidRDefault="005309B9" w:rsidP="00194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0C85"/>
    <w:multiLevelType w:val="hybridMultilevel"/>
    <w:tmpl w:val="FB96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422D"/>
    <w:multiLevelType w:val="hybridMultilevel"/>
    <w:tmpl w:val="0342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A30C6"/>
    <w:multiLevelType w:val="hybridMultilevel"/>
    <w:tmpl w:val="0EE85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B80416"/>
    <w:multiLevelType w:val="hybridMultilevel"/>
    <w:tmpl w:val="9BA80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330029">
    <w:abstractNumId w:val="0"/>
  </w:num>
  <w:num w:numId="2" w16cid:durableId="1861041755">
    <w:abstractNumId w:val="2"/>
  </w:num>
  <w:num w:numId="3" w16cid:durableId="1721828068">
    <w:abstractNumId w:val="3"/>
  </w:num>
  <w:num w:numId="4" w16cid:durableId="12871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5A0"/>
    <w:rsid w:val="000159B6"/>
    <w:rsid w:val="00096182"/>
    <w:rsid w:val="000B30F3"/>
    <w:rsid w:val="000E185F"/>
    <w:rsid w:val="000E7661"/>
    <w:rsid w:val="00194DF6"/>
    <w:rsid w:val="001B0CDB"/>
    <w:rsid w:val="001C24B5"/>
    <w:rsid w:val="001D51A8"/>
    <w:rsid w:val="001F44AB"/>
    <w:rsid w:val="002C2B01"/>
    <w:rsid w:val="002C38C8"/>
    <w:rsid w:val="00355B84"/>
    <w:rsid w:val="003601C0"/>
    <w:rsid w:val="003B235E"/>
    <w:rsid w:val="00450C1B"/>
    <w:rsid w:val="004F2B8C"/>
    <w:rsid w:val="005309B9"/>
    <w:rsid w:val="00587DBA"/>
    <w:rsid w:val="005C259E"/>
    <w:rsid w:val="0062258D"/>
    <w:rsid w:val="006301A4"/>
    <w:rsid w:val="00697EDC"/>
    <w:rsid w:val="006B2E16"/>
    <w:rsid w:val="006B5ADD"/>
    <w:rsid w:val="007061B3"/>
    <w:rsid w:val="00721FAD"/>
    <w:rsid w:val="007257EB"/>
    <w:rsid w:val="0081480A"/>
    <w:rsid w:val="00824D17"/>
    <w:rsid w:val="008546BB"/>
    <w:rsid w:val="008A478E"/>
    <w:rsid w:val="008C7ACD"/>
    <w:rsid w:val="009446B5"/>
    <w:rsid w:val="009712B2"/>
    <w:rsid w:val="009E6064"/>
    <w:rsid w:val="00A11EB0"/>
    <w:rsid w:val="00A47BA9"/>
    <w:rsid w:val="00A87FA5"/>
    <w:rsid w:val="00AA5773"/>
    <w:rsid w:val="00AB2EC0"/>
    <w:rsid w:val="00AC4D35"/>
    <w:rsid w:val="00B55337"/>
    <w:rsid w:val="00B65AAF"/>
    <w:rsid w:val="00B95E93"/>
    <w:rsid w:val="00C00051"/>
    <w:rsid w:val="00C15FF1"/>
    <w:rsid w:val="00C371C4"/>
    <w:rsid w:val="00C63C2A"/>
    <w:rsid w:val="00CD4C04"/>
    <w:rsid w:val="00CD65A0"/>
    <w:rsid w:val="00D2114E"/>
    <w:rsid w:val="00D86F5E"/>
    <w:rsid w:val="00DE032C"/>
    <w:rsid w:val="00E72C94"/>
    <w:rsid w:val="00EB676A"/>
    <w:rsid w:val="00EF0B60"/>
    <w:rsid w:val="00F15606"/>
    <w:rsid w:val="00F77F67"/>
    <w:rsid w:val="00F85AFD"/>
    <w:rsid w:val="00FB3A17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6B1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AA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AA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AA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AA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AA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AA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A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A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A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A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AAF"/>
    <w:pPr>
      <w:ind w:left="720"/>
      <w:contextualSpacing/>
    </w:pPr>
  </w:style>
  <w:style w:type="paragraph" w:styleId="BodyText">
    <w:name w:val="Body Text"/>
    <w:basedOn w:val="Normal"/>
    <w:link w:val="BodyTextChar"/>
    <w:rsid w:val="00AC4D35"/>
    <w:pPr>
      <w:tabs>
        <w:tab w:val="left" w:pos="3510"/>
        <w:tab w:val="left" w:pos="5040"/>
      </w:tabs>
      <w:spacing w:after="0" w:line="240" w:lineRule="auto"/>
    </w:pPr>
    <w:rPr>
      <w:rFonts w:ascii="Times" w:eastAsia="Times New Roman" w:hAnsi="Times" w:cs="Times New Roman"/>
      <w:i/>
      <w:color w:val="000000"/>
    </w:rPr>
  </w:style>
  <w:style w:type="character" w:customStyle="1" w:styleId="BodyTextChar">
    <w:name w:val="Body Text Char"/>
    <w:basedOn w:val="DefaultParagraphFont"/>
    <w:link w:val="BodyText"/>
    <w:rsid w:val="00AC4D35"/>
    <w:rPr>
      <w:rFonts w:ascii="Times" w:eastAsia="Times New Roman" w:hAnsi="Times" w:cs="Times New Roman"/>
      <w:i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4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DF6"/>
  </w:style>
  <w:style w:type="paragraph" w:styleId="Footer">
    <w:name w:val="footer"/>
    <w:basedOn w:val="Normal"/>
    <w:link w:val="FooterChar"/>
    <w:uiPriority w:val="99"/>
    <w:unhideWhenUsed/>
    <w:rsid w:val="00194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F6"/>
  </w:style>
  <w:style w:type="paragraph" w:styleId="Title">
    <w:name w:val="Title"/>
    <w:basedOn w:val="Normal"/>
    <w:next w:val="Normal"/>
    <w:link w:val="TitleChar"/>
    <w:uiPriority w:val="10"/>
    <w:qFormat/>
    <w:rsid w:val="00B65AA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5AAF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65AA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65AA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65AA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AA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AA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A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A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A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A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5AAF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A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AA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65AAF"/>
    <w:rPr>
      <w:b/>
      <w:bCs/>
    </w:rPr>
  </w:style>
  <w:style w:type="character" w:styleId="Emphasis">
    <w:name w:val="Emphasis"/>
    <w:uiPriority w:val="20"/>
    <w:qFormat/>
    <w:rsid w:val="00B65AA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65AA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65AAF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65AA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5AA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A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A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B65AA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B65AA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B65AA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B65AA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B65AA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AAF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5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AA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A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A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A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1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0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4FF16B00B9643B731852A4C43D71F" ma:contentTypeVersion="13" ma:contentTypeDescription="Create a new document." ma:contentTypeScope="" ma:versionID="453fc85b044eae6bdbd024ba86938479">
  <xsd:schema xmlns:xsd="http://www.w3.org/2001/XMLSchema" xmlns:xs="http://www.w3.org/2001/XMLSchema" xmlns:p="http://schemas.microsoft.com/office/2006/metadata/properties" xmlns:ns2="0236ee49-b1c9-453a-a73d-bfd10e7ffa91" xmlns:ns3="75afd134-d7a3-43c1-a80d-c800c0aa5cf0" targetNamespace="http://schemas.microsoft.com/office/2006/metadata/properties" ma:root="true" ma:fieldsID="6237396027677a09c303fc1dd32d2667" ns2:_="" ns3:_="">
    <xsd:import namespace="0236ee49-b1c9-453a-a73d-bfd10e7ffa91"/>
    <xsd:import namespace="75afd134-d7a3-43c1-a80d-c800c0aa5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6ee49-b1c9-453a-a73d-bfd10e7ff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134-d7a3-43c1-a80d-c800c0aa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afd134-d7a3-43c1-a80d-c800c0aa5cf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6CF4F2-A225-430C-8C3F-5856BDFA5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88C03-FB9C-4E79-A6D1-74C4001F8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6ee49-b1c9-453a-a73d-bfd10e7ffa91"/>
    <ds:schemaRef ds:uri="75afd134-d7a3-43c1-a80d-c800c0aa5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ED3F4-5A7D-4693-8BAC-AD3E6C4A9D46}">
  <ds:schemaRefs>
    <ds:schemaRef ds:uri="http://schemas.microsoft.com/office/2006/metadata/properties"/>
    <ds:schemaRef ds:uri="http://schemas.microsoft.com/office/infopath/2007/PartnerControls"/>
    <ds:schemaRef ds:uri="75afd134-d7a3-43c1-a80d-c800c0aa5c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KCTCS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Authorized User</dc:creator>
  <cp:lastModifiedBy>Coffman, Jonathan A.</cp:lastModifiedBy>
  <cp:revision>2</cp:revision>
  <cp:lastPrinted>2013-10-31T16:36:00Z</cp:lastPrinted>
  <dcterms:created xsi:type="dcterms:W3CDTF">2025-11-04T15:04:00Z</dcterms:created>
  <dcterms:modified xsi:type="dcterms:W3CDTF">2025-11-04T15:04:00Z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0x010100FFD4FF16B00B9643B731852A4C43D71F</vt:lpwstr>
  </property>
  <property fmtid="{D5CDD505-2E9C-101B-9397-08002B2CF9AE}" pid="3" name="Order">
    <vt:r8>220000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