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9DBA" w14:textId="3AB0DE0E" w:rsidR="00867DCC" w:rsidRDefault="00271BCB" w:rsidP="00FC51A3">
      <w:pPr>
        <w:jc w:val="center"/>
        <w:rPr>
          <w:b/>
          <w:bCs/>
        </w:rPr>
      </w:pPr>
      <w:r w:rsidRPr="00810F95">
        <w:rPr>
          <w:b/>
          <w:bCs/>
        </w:rPr>
        <w:t>UK Counseling Psychology Program Telesupervision Formal Policy</w:t>
      </w:r>
      <w:r w:rsidR="00A431BD">
        <w:rPr>
          <w:b/>
          <w:bCs/>
        </w:rPr>
        <w:t xml:space="preserve"> (</w:t>
      </w:r>
      <w:r w:rsidR="00A431BD" w:rsidRPr="00A431BD">
        <w:rPr>
          <w:b/>
          <w:bCs/>
          <w:highlight w:val="yellow"/>
        </w:rPr>
        <w:t>Revised 3/7/22</w:t>
      </w:r>
      <w:r w:rsidR="00A431BD">
        <w:rPr>
          <w:b/>
          <w:bCs/>
        </w:rPr>
        <w:t>)</w:t>
      </w:r>
    </w:p>
    <w:p w14:paraId="3F51F32D" w14:textId="32A21778" w:rsidR="00DF0C75" w:rsidRPr="006254D5" w:rsidRDefault="005519FE" w:rsidP="00FC51A3">
      <w:pPr>
        <w:jc w:val="center"/>
      </w:pPr>
      <w:r w:rsidRPr="006254D5">
        <w:t>(</w:t>
      </w:r>
      <w:r w:rsidR="00DF0C75" w:rsidRPr="006254D5">
        <w:t xml:space="preserve">Adapted </w:t>
      </w:r>
      <w:r w:rsidR="006254D5">
        <w:t xml:space="preserve">with permission </w:t>
      </w:r>
      <w:r w:rsidR="00DF0C75" w:rsidRPr="006254D5">
        <w:t xml:space="preserve">from </w:t>
      </w:r>
      <w:r w:rsidRPr="006254D5">
        <w:t>University of Northern Colorado’s Policy)</w:t>
      </w:r>
    </w:p>
    <w:p w14:paraId="638CD9D3" w14:textId="77777777" w:rsidR="00271BCB" w:rsidRPr="00810F95" w:rsidRDefault="00271BCB"/>
    <w:p w14:paraId="0C20DAC0" w14:textId="77777777" w:rsidR="00FC51A3" w:rsidRPr="00E54EF6" w:rsidRDefault="00FC51A3" w:rsidP="00FC51A3">
      <w:pPr>
        <w:shd w:val="clear" w:color="auto" w:fill="FFFFFF"/>
        <w:jc w:val="center"/>
        <w:rPr>
          <w:rFonts w:ascii="Calibri" w:eastAsia="Times New Roman" w:hAnsi="Calibri" w:cs="Calibri"/>
          <w:color w:val="000000"/>
        </w:rPr>
      </w:pPr>
      <w:r w:rsidRPr="00E54EF6">
        <w:rPr>
          <w:rFonts w:eastAsia="Times New Roman"/>
          <w:b/>
          <w:bCs/>
          <w:color w:val="000000"/>
          <w:bdr w:val="none" w:sz="0" w:space="0" w:color="auto" w:frame="1"/>
          <w:shd w:val="clear" w:color="auto" w:fill="FFFF00"/>
        </w:rPr>
        <w:t>Short-Term Change in Response to Coronavirus</w:t>
      </w:r>
    </w:p>
    <w:p w14:paraId="6374B710" w14:textId="77777777" w:rsidR="00FC51A3" w:rsidRPr="00E54EF6" w:rsidRDefault="00FC51A3" w:rsidP="00FC51A3">
      <w:pPr>
        <w:shd w:val="clear" w:color="auto" w:fill="FFFFFF"/>
        <w:rPr>
          <w:rFonts w:ascii="Calibri" w:eastAsia="Times New Roman" w:hAnsi="Calibri" w:cs="Calibri"/>
          <w:color w:val="000000"/>
        </w:rPr>
      </w:pPr>
      <w:r w:rsidRPr="00E54EF6">
        <w:rPr>
          <w:rFonts w:eastAsia="Times New Roman"/>
          <w:b/>
          <w:bCs/>
          <w:color w:val="000000"/>
          <w:bdr w:val="none" w:sz="0" w:space="0" w:color="auto" w:frame="1"/>
        </w:rPr>
        <w:t> </w:t>
      </w:r>
    </w:p>
    <w:p w14:paraId="0F9FCD50" w14:textId="77777777" w:rsidR="00FC51A3" w:rsidRPr="00E54EF6" w:rsidRDefault="00FC51A3" w:rsidP="00FC51A3">
      <w:pPr>
        <w:shd w:val="clear" w:color="auto" w:fill="FFFFFF"/>
        <w:rPr>
          <w:rFonts w:ascii="Calibri" w:eastAsia="Times New Roman" w:hAnsi="Calibri" w:cs="Calibri"/>
          <w:color w:val="000000"/>
        </w:rPr>
      </w:pPr>
      <w:r w:rsidRPr="00E54EF6">
        <w:rPr>
          <w:rFonts w:eastAsia="Times New Roman"/>
          <w:b/>
          <w:bCs/>
          <w:color w:val="000000"/>
          <w:bdr w:val="none" w:sz="0" w:space="0" w:color="auto" w:frame="1"/>
        </w:rPr>
        <w:t>Coronavirus (COVID-19) response.</w:t>
      </w:r>
      <w:r w:rsidRPr="00E54EF6">
        <w:rPr>
          <w:rFonts w:eastAsia="Times New Roman"/>
          <w:color w:val="000000"/>
          <w:bdr w:val="none" w:sz="0" w:space="0" w:color="auto" w:frame="1"/>
        </w:rPr>
        <w:t xml:space="preserve"> Short-term program changes have been designed to address the current COVID-19 pandemic. In response, our program has temporarily approved students to engage in learning experiences that utilize telesupervision, </w:t>
      </w:r>
      <w:proofErr w:type="spellStart"/>
      <w:r w:rsidRPr="00E54EF6">
        <w:rPr>
          <w:rFonts w:eastAsia="Times New Roman"/>
          <w:color w:val="000000"/>
          <w:bdr w:val="none" w:sz="0" w:space="0" w:color="auto" w:frame="1"/>
        </w:rPr>
        <w:t>telepractice</w:t>
      </w:r>
      <w:proofErr w:type="spellEnd"/>
      <w:r w:rsidRPr="00E54EF6">
        <w:rPr>
          <w:rFonts w:eastAsia="Times New Roman"/>
          <w:color w:val="000000"/>
          <w:bdr w:val="none" w:sz="0" w:space="0" w:color="auto" w:frame="1"/>
        </w:rPr>
        <w:t>/telehealth, and distance education delivery. This temporary approval is in response to university, local, state, and/or federal guidance to minimize exposure and transmission of COVID-19 and will no longer be permitted once the restrictions from the pandemic have been lifted.    </w:t>
      </w:r>
    </w:p>
    <w:p w14:paraId="00942A24" w14:textId="77777777" w:rsidR="00FC51A3" w:rsidRPr="00E54EF6" w:rsidRDefault="00FC51A3" w:rsidP="00FC51A3">
      <w:pPr>
        <w:shd w:val="clear" w:color="auto" w:fill="FFFFFF"/>
        <w:rPr>
          <w:rFonts w:ascii="Calibri" w:eastAsia="Times New Roman" w:hAnsi="Calibri" w:cs="Calibri"/>
          <w:color w:val="000000"/>
        </w:rPr>
      </w:pPr>
      <w:r w:rsidRPr="00E54EF6">
        <w:rPr>
          <w:rFonts w:eastAsia="Times New Roman"/>
          <w:color w:val="000000"/>
          <w:bdr w:val="none" w:sz="0" w:space="0" w:color="auto" w:frame="1"/>
        </w:rPr>
        <w:t>           </w:t>
      </w:r>
    </w:p>
    <w:p w14:paraId="4EFD5B5A" w14:textId="1A90638F" w:rsidR="00FC51A3" w:rsidRPr="00E54EF6" w:rsidRDefault="00FC51A3" w:rsidP="00FC51A3">
      <w:pPr>
        <w:shd w:val="clear" w:color="auto" w:fill="FFFFFF"/>
        <w:rPr>
          <w:rFonts w:ascii="Calibri" w:eastAsia="Times New Roman" w:hAnsi="Calibri" w:cs="Calibri"/>
          <w:color w:val="000000"/>
          <w:sz w:val="22"/>
          <w:szCs w:val="22"/>
        </w:rPr>
      </w:pPr>
      <w:r w:rsidRPr="00E54EF6">
        <w:rPr>
          <w:rFonts w:eastAsia="Times New Roman"/>
          <w:color w:val="000000"/>
          <w:bdr w:val="none" w:sz="0" w:space="0" w:color="auto" w:frame="1"/>
        </w:rPr>
        <w:t>During the COVID-19 pandemic, the following apply to </w:t>
      </w:r>
      <w:r w:rsidR="00517E58">
        <w:rPr>
          <w:rFonts w:eastAsia="Times New Roman"/>
          <w:color w:val="000000"/>
          <w:bdr w:val="none" w:sz="0" w:space="0" w:color="auto" w:frame="1"/>
        </w:rPr>
        <w:t>all clinical practicum activities</w:t>
      </w:r>
      <w:r w:rsidR="00DF0C75">
        <w:rPr>
          <w:rFonts w:eastAsia="Times New Roman"/>
          <w:color w:val="000000"/>
          <w:bdr w:val="none" w:sz="0" w:space="0" w:color="auto" w:frame="1"/>
        </w:rPr>
        <w:t xml:space="preserve">. </w:t>
      </w:r>
      <w:proofErr w:type="spellStart"/>
      <w:r w:rsidRPr="00E54EF6">
        <w:rPr>
          <w:rFonts w:eastAsia="Times New Roman"/>
          <w:color w:val="000000"/>
          <w:bdr w:val="none" w:sz="0" w:space="0" w:color="auto" w:frame="1"/>
        </w:rPr>
        <w:t>Telesupervion</w:t>
      </w:r>
      <w:proofErr w:type="spellEnd"/>
      <w:r w:rsidRPr="00E54EF6">
        <w:rPr>
          <w:rFonts w:eastAsia="Times New Roman"/>
          <w:color w:val="000000"/>
          <w:bdr w:val="none" w:sz="0" w:space="0" w:color="auto" w:frame="1"/>
        </w:rPr>
        <w:t xml:space="preserve">, </w:t>
      </w:r>
      <w:proofErr w:type="spellStart"/>
      <w:r w:rsidRPr="00E54EF6">
        <w:rPr>
          <w:rFonts w:eastAsia="Times New Roman"/>
          <w:color w:val="000000"/>
          <w:bdr w:val="none" w:sz="0" w:space="0" w:color="auto" w:frame="1"/>
        </w:rPr>
        <w:t>telepractice</w:t>
      </w:r>
      <w:proofErr w:type="spellEnd"/>
      <w:r w:rsidRPr="00E54EF6">
        <w:rPr>
          <w:rFonts w:eastAsia="Times New Roman"/>
          <w:color w:val="000000"/>
          <w:bdr w:val="none" w:sz="0" w:space="0" w:color="auto" w:frame="1"/>
        </w:rPr>
        <w:t xml:space="preserve">/telehealth, and distance education delivery is permitted in accordance with following generally accepted best practices; university policy and procedures; local, </w:t>
      </w:r>
      <w:proofErr w:type="gramStart"/>
      <w:r w:rsidRPr="00E54EF6">
        <w:rPr>
          <w:rFonts w:eastAsia="Times New Roman"/>
          <w:color w:val="000000"/>
          <w:bdr w:val="none" w:sz="0" w:space="0" w:color="auto" w:frame="1"/>
        </w:rPr>
        <w:t>state</w:t>
      </w:r>
      <w:proofErr w:type="gramEnd"/>
      <w:r w:rsidRPr="00E54EF6">
        <w:rPr>
          <w:rFonts w:eastAsia="Times New Roman"/>
          <w:color w:val="000000"/>
          <w:bdr w:val="none" w:sz="0" w:space="0" w:color="auto" w:frame="1"/>
        </w:rPr>
        <w:t xml:space="preserve"> and federal laws; APA Ethical Principles and Code of Conduct, 2002, 2010, 2017; and organizational policies and procedures. Not complying will any of the aforementioned areas may result in failure of the course and/or dismissal from the program.</w:t>
      </w:r>
    </w:p>
    <w:p w14:paraId="68A66861" w14:textId="77777777" w:rsidR="00FC51A3" w:rsidRPr="00E54EF6" w:rsidRDefault="00FC51A3" w:rsidP="00FC51A3">
      <w:pPr>
        <w:shd w:val="clear" w:color="auto" w:fill="FFFFFF"/>
        <w:rPr>
          <w:rFonts w:ascii="Calibri" w:eastAsia="Times New Roman" w:hAnsi="Calibri" w:cs="Calibri"/>
          <w:color w:val="000000"/>
          <w:sz w:val="22"/>
          <w:szCs w:val="22"/>
        </w:rPr>
      </w:pPr>
      <w:r w:rsidRPr="00E54EF6">
        <w:rPr>
          <w:rFonts w:eastAsia="Times New Roman"/>
          <w:color w:val="000000"/>
          <w:bdr w:val="none" w:sz="0" w:space="0" w:color="auto" w:frame="1"/>
        </w:rPr>
        <w:t> </w:t>
      </w:r>
    </w:p>
    <w:p w14:paraId="52FF4587" w14:textId="4E744EA7" w:rsidR="00FC51A3" w:rsidRPr="00E54EF6" w:rsidRDefault="00FC51A3" w:rsidP="00FC51A3">
      <w:pPr>
        <w:shd w:val="clear" w:color="auto" w:fill="FFFFFF"/>
        <w:rPr>
          <w:rFonts w:ascii="Calibri" w:eastAsia="Times New Roman" w:hAnsi="Calibri" w:cs="Calibri"/>
          <w:color w:val="000000"/>
          <w:sz w:val="22"/>
          <w:szCs w:val="22"/>
        </w:rPr>
      </w:pPr>
      <w:r w:rsidRPr="00E54EF6">
        <w:rPr>
          <w:rFonts w:eastAsia="Times New Roman"/>
          <w:color w:val="000000"/>
          <w:bdr w:val="none" w:sz="0" w:space="0" w:color="auto" w:frame="1"/>
        </w:rPr>
        <w:t xml:space="preserve">Please inform the </w:t>
      </w:r>
      <w:r w:rsidR="00DF0C75">
        <w:rPr>
          <w:rFonts w:eastAsia="Times New Roman"/>
          <w:color w:val="000000"/>
          <w:bdr w:val="none" w:sz="0" w:space="0" w:color="auto" w:frame="1"/>
        </w:rPr>
        <w:t>practicum instructor</w:t>
      </w:r>
      <w:r w:rsidRPr="00E54EF6">
        <w:rPr>
          <w:rFonts w:eastAsia="Times New Roman"/>
          <w:color w:val="000000"/>
          <w:bdr w:val="none" w:sz="0" w:space="0" w:color="auto" w:frame="1"/>
        </w:rPr>
        <w:t xml:space="preserve"> if your practicum site changes the modality of services (e.g., in-person to telehealth).</w:t>
      </w:r>
    </w:p>
    <w:p w14:paraId="261B224A" w14:textId="77777777" w:rsidR="00FC51A3" w:rsidRPr="00E54EF6" w:rsidRDefault="00FC51A3" w:rsidP="00FC51A3">
      <w:pPr>
        <w:shd w:val="clear" w:color="auto" w:fill="FFFFFF"/>
        <w:rPr>
          <w:rFonts w:ascii="Calibri" w:eastAsia="Times New Roman" w:hAnsi="Calibri" w:cs="Calibri"/>
          <w:color w:val="000000"/>
        </w:rPr>
      </w:pPr>
      <w:r w:rsidRPr="00E54EF6">
        <w:rPr>
          <w:rFonts w:eastAsia="Times New Roman"/>
          <w:i/>
          <w:iCs/>
          <w:color w:val="000000"/>
          <w:bdr w:val="none" w:sz="0" w:space="0" w:color="auto" w:frame="1"/>
        </w:rPr>
        <w:t> </w:t>
      </w:r>
    </w:p>
    <w:p w14:paraId="79FF26FA" w14:textId="77777777" w:rsidR="00FC51A3" w:rsidRDefault="00FC51A3" w:rsidP="00FC51A3">
      <w:pPr>
        <w:shd w:val="clear" w:color="auto" w:fill="FFFFFF"/>
        <w:rPr>
          <w:rFonts w:eastAsia="Times New Roman"/>
          <w:color w:val="000000"/>
          <w:sz w:val="22"/>
          <w:szCs w:val="22"/>
          <w:bdr w:val="none" w:sz="0" w:space="0" w:color="auto" w:frame="1"/>
        </w:rPr>
      </w:pPr>
      <w:r w:rsidRPr="00E54EF6">
        <w:rPr>
          <w:rFonts w:eastAsia="Times New Roman"/>
          <w:color w:val="000000"/>
          <w:sz w:val="22"/>
          <w:szCs w:val="22"/>
          <w:bdr w:val="none" w:sz="0" w:space="0" w:color="auto" w:frame="1"/>
        </w:rPr>
        <w:t>Below in </w:t>
      </w:r>
      <w:r w:rsidRPr="00E54EF6">
        <w:rPr>
          <w:rFonts w:eastAsia="Times New Roman"/>
          <w:i/>
          <w:iCs/>
          <w:color w:val="000000"/>
          <w:sz w:val="22"/>
          <w:szCs w:val="22"/>
          <w:bdr w:val="none" w:sz="0" w:space="0" w:color="auto" w:frame="1"/>
        </w:rPr>
        <w:t>italics and </w:t>
      </w:r>
      <w:r w:rsidRPr="00E54EF6">
        <w:rPr>
          <w:rFonts w:eastAsia="Times New Roman"/>
          <w:i/>
          <w:iCs/>
          <w:color w:val="000000"/>
          <w:sz w:val="22"/>
          <w:szCs w:val="22"/>
          <w:bdr w:val="none" w:sz="0" w:space="0" w:color="auto" w:frame="1"/>
          <w:shd w:val="clear" w:color="auto" w:fill="FFFF00"/>
        </w:rPr>
        <w:t>highlighted</w:t>
      </w:r>
      <w:r w:rsidRPr="00E54EF6">
        <w:rPr>
          <w:rFonts w:eastAsia="Times New Roman"/>
          <w:color w:val="000000"/>
          <w:sz w:val="22"/>
          <w:szCs w:val="22"/>
          <w:bdr w:val="none" w:sz="0" w:space="0" w:color="auto" w:frame="1"/>
        </w:rPr>
        <w:t> are the telesupervision guidelines and expectations for practica in doctoral programs as outlined by APA (</w:t>
      </w:r>
      <w:proofErr w:type="spellStart"/>
      <w:r w:rsidRPr="00E54EF6">
        <w:rPr>
          <w:rFonts w:eastAsia="Times New Roman"/>
          <w:color w:val="000000"/>
          <w:sz w:val="22"/>
          <w:szCs w:val="22"/>
          <w:bdr w:val="none" w:sz="0" w:space="0" w:color="auto" w:frame="1"/>
        </w:rPr>
        <w:t>SoA</w:t>
      </w:r>
      <w:proofErr w:type="spellEnd"/>
      <w:r w:rsidRPr="00E54EF6">
        <w:rPr>
          <w:rFonts w:eastAsia="Times New Roman"/>
          <w:color w:val="000000"/>
          <w:sz w:val="22"/>
          <w:szCs w:val="22"/>
          <w:bdr w:val="none" w:sz="0" w:space="0" w:color="auto" w:frame="1"/>
        </w:rPr>
        <w:t>, 2017; Standard II.B.3; IR C-13 D.). In regular font below the italics are the guidelines of our program and </w:t>
      </w:r>
      <w:r w:rsidRPr="00E54EF6">
        <w:rPr>
          <w:rFonts w:eastAsia="Times New Roman"/>
          <w:i/>
          <w:iCs/>
          <w:color w:val="000000"/>
          <w:bdr w:val="none" w:sz="0" w:space="0" w:color="auto" w:frame="1"/>
        </w:rPr>
        <w:t>formal policy </w:t>
      </w:r>
      <w:r w:rsidRPr="00E54EF6">
        <w:rPr>
          <w:rFonts w:eastAsia="Times New Roman"/>
          <w:color w:val="000000"/>
          <w:bdr w:val="none" w:sz="0" w:space="0" w:color="auto" w:frame="1"/>
        </w:rPr>
        <w:t>addressing </w:t>
      </w:r>
      <w:r w:rsidRPr="00E54EF6">
        <w:rPr>
          <w:rFonts w:eastAsia="Times New Roman"/>
          <w:color w:val="000000"/>
          <w:sz w:val="22"/>
          <w:szCs w:val="22"/>
          <w:bdr w:val="none" w:sz="0" w:space="0" w:color="auto" w:frame="1"/>
        </w:rPr>
        <w:t>our</w:t>
      </w:r>
      <w:r w:rsidRPr="00E54EF6">
        <w:rPr>
          <w:rFonts w:eastAsia="Times New Roman"/>
          <w:color w:val="000000"/>
          <w:bdr w:val="none" w:sz="0" w:space="0" w:color="auto" w:frame="1"/>
        </w:rPr>
        <w:t> utilization of this supervision modality, including but not limited to</w:t>
      </w:r>
      <w:r w:rsidRPr="00E54EF6">
        <w:rPr>
          <w:rFonts w:eastAsia="Times New Roman"/>
          <w:color w:val="000000"/>
          <w:sz w:val="22"/>
          <w:szCs w:val="22"/>
          <w:bdr w:val="none" w:sz="0" w:space="0" w:color="auto" w:frame="1"/>
        </w:rPr>
        <w:t>:</w:t>
      </w:r>
    </w:p>
    <w:p w14:paraId="1A0C1397" w14:textId="77777777" w:rsidR="006254D5" w:rsidRPr="00E54EF6" w:rsidRDefault="006254D5" w:rsidP="00FC51A3">
      <w:pPr>
        <w:shd w:val="clear" w:color="auto" w:fill="FFFFFF"/>
        <w:rPr>
          <w:rFonts w:ascii="Calibri" w:eastAsia="Times New Roman" w:hAnsi="Calibri" w:cs="Calibri"/>
          <w:color w:val="000000"/>
          <w:sz w:val="22"/>
          <w:szCs w:val="22"/>
        </w:rPr>
      </w:pPr>
    </w:p>
    <w:p w14:paraId="4C874A91" w14:textId="77777777" w:rsidR="00FC51A3" w:rsidRPr="00E54EF6" w:rsidRDefault="00FC51A3" w:rsidP="00FC51A3">
      <w:pPr>
        <w:numPr>
          <w:ilvl w:val="0"/>
          <w:numId w:val="3"/>
        </w:numPr>
        <w:shd w:val="clear" w:color="auto" w:fill="FFFFFF"/>
        <w:ind w:left="360"/>
        <w:rPr>
          <w:rFonts w:ascii="Calibri" w:eastAsia="Times New Roman" w:hAnsi="Calibri" w:cs="Calibri"/>
          <w:color w:val="000000"/>
        </w:rPr>
      </w:pPr>
      <w:r w:rsidRPr="00E54EF6">
        <w:rPr>
          <w:rFonts w:eastAsia="Times New Roman"/>
          <w:i/>
          <w:iCs/>
          <w:color w:val="000000"/>
          <w:bdr w:val="none" w:sz="0" w:space="0" w:color="auto" w:frame="1"/>
          <w:shd w:val="clear" w:color="auto" w:fill="FFFF00"/>
        </w:rPr>
        <w:t xml:space="preserve">An explicit rationale for using </w:t>
      </w:r>
      <w:proofErr w:type="gramStart"/>
      <w:r w:rsidRPr="00E54EF6">
        <w:rPr>
          <w:rFonts w:eastAsia="Times New Roman"/>
          <w:i/>
          <w:iCs/>
          <w:color w:val="000000"/>
          <w:bdr w:val="none" w:sz="0" w:space="0" w:color="auto" w:frame="1"/>
          <w:shd w:val="clear" w:color="auto" w:fill="FFFF00"/>
        </w:rPr>
        <w:t>telesupervision;</w:t>
      </w:r>
      <w:proofErr w:type="gramEnd"/>
    </w:p>
    <w:p w14:paraId="7D447F5A" w14:textId="77777777" w:rsidR="00FC51A3" w:rsidRPr="00E54EF6" w:rsidRDefault="00FC51A3" w:rsidP="00FC51A3">
      <w:pPr>
        <w:numPr>
          <w:ilvl w:val="0"/>
          <w:numId w:val="4"/>
        </w:numPr>
        <w:shd w:val="clear" w:color="auto" w:fill="FFFFFF"/>
        <w:ind w:left="1080"/>
        <w:rPr>
          <w:rFonts w:ascii="Calibri" w:eastAsia="Times New Roman" w:hAnsi="Calibri" w:cs="Calibri"/>
          <w:color w:val="000000"/>
        </w:rPr>
      </w:pPr>
      <w:r w:rsidRPr="00E54EF6">
        <w:rPr>
          <w:rFonts w:eastAsia="Times New Roman"/>
          <w:color w:val="000000"/>
          <w:bdr w:val="none" w:sz="0" w:space="0" w:color="auto" w:frame="1"/>
        </w:rPr>
        <w:t>Telesupervision is utilized when in-person contact is restricted and/or not available for regular on-going opportunities based on the circumstances (e.g., COVID-19 pandemic) to ensure appropriate training/learning experiences that are needed to provide clinical services.</w:t>
      </w:r>
    </w:p>
    <w:p w14:paraId="47D6A85D" w14:textId="77777777" w:rsidR="00FC51A3" w:rsidRPr="00E54EF6" w:rsidRDefault="00FC51A3" w:rsidP="00FC51A3">
      <w:pPr>
        <w:numPr>
          <w:ilvl w:val="0"/>
          <w:numId w:val="5"/>
        </w:numPr>
        <w:shd w:val="clear" w:color="auto" w:fill="FFFFFF"/>
        <w:ind w:left="360"/>
        <w:rPr>
          <w:rFonts w:ascii="Calibri" w:eastAsia="Times New Roman" w:hAnsi="Calibri" w:cs="Calibri"/>
          <w:color w:val="000000"/>
        </w:rPr>
      </w:pPr>
      <w:r w:rsidRPr="00E54EF6">
        <w:rPr>
          <w:rFonts w:eastAsia="Times New Roman"/>
          <w:i/>
          <w:iCs/>
          <w:color w:val="000000"/>
          <w:bdr w:val="none" w:sz="0" w:space="0" w:color="auto" w:frame="1"/>
          <w:shd w:val="clear" w:color="auto" w:fill="FFFF00"/>
        </w:rPr>
        <w:t xml:space="preserve">How telesupervision is consistent with their overall aims and training </w:t>
      </w:r>
      <w:proofErr w:type="gramStart"/>
      <w:r w:rsidRPr="00E54EF6">
        <w:rPr>
          <w:rFonts w:eastAsia="Times New Roman"/>
          <w:i/>
          <w:iCs/>
          <w:color w:val="000000"/>
          <w:bdr w:val="none" w:sz="0" w:space="0" w:color="auto" w:frame="1"/>
          <w:shd w:val="clear" w:color="auto" w:fill="FFFF00"/>
        </w:rPr>
        <w:t>outcomes;</w:t>
      </w:r>
      <w:proofErr w:type="gramEnd"/>
    </w:p>
    <w:p w14:paraId="1105DD9E" w14:textId="77777777" w:rsidR="00FC51A3" w:rsidRPr="00E54EF6" w:rsidRDefault="00FC51A3" w:rsidP="00FC51A3">
      <w:pPr>
        <w:numPr>
          <w:ilvl w:val="1"/>
          <w:numId w:val="5"/>
        </w:numPr>
        <w:shd w:val="clear" w:color="auto" w:fill="FFFFFF"/>
        <w:ind w:left="1080"/>
        <w:rPr>
          <w:rFonts w:ascii="Calibri" w:eastAsia="Times New Roman" w:hAnsi="Calibri" w:cs="Calibri"/>
          <w:color w:val="000000"/>
        </w:rPr>
      </w:pPr>
      <w:r w:rsidRPr="00E54EF6">
        <w:rPr>
          <w:rFonts w:eastAsia="Times New Roman"/>
          <w:color w:val="000000"/>
          <w:bdr w:val="none" w:sz="0" w:space="0" w:color="auto" w:frame="1"/>
        </w:rPr>
        <w:t>Provides opportunities related to training, monitoring, and evaluating clinical services provided by the trainee to develop expected </w:t>
      </w:r>
      <w:r w:rsidRPr="00E54EF6">
        <w:rPr>
          <w:rFonts w:ascii="Calibri" w:eastAsia="Times New Roman" w:hAnsi="Calibri" w:cs="Calibri"/>
          <w:color w:val="000000"/>
        </w:rPr>
        <w:t>profession wide </w:t>
      </w:r>
      <w:r w:rsidRPr="00E54EF6">
        <w:rPr>
          <w:rFonts w:eastAsia="Times New Roman"/>
          <w:color w:val="000000"/>
          <w:bdr w:val="none" w:sz="0" w:space="0" w:color="auto" w:frame="1"/>
        </w:rPr>
        <w:t>competencies as a future counseling psychologist.</w:t>
      </w:r>
    </w:p>
    <w:p w14:paraId="2913A41B" w14:textId="77777777" w:rsidR="00FC51A3" w:rsidRPr="00E54EF6" w:rsidRDefault="00FC51A3" w:rsidP="00FC51A3">
      <w:pPr>
        <w:numPr>
          <w:ilvl w:val="0"/>
          <w:numId w:val="6"/>
        </w:numPr>
        <w:shd w:val="clear" w:color="auto" w:fill="FFFFFF"/>
        <w:ind w:left="360"/>
        <w:rPr>
          <w:rFonts w:ascii="Calibri" w:eastAsia="Times New Roman" w:hAnsi="Calibri" w:cs="Calibri"/>
          <w:color w:val="000000"/>
        </w:rPr>
      </w:pPr>
      <w:r w:rsidRPr="00E54EF6">
        <w:rPr>
          <w:rFonts w:eastAsia="Times New Roman"/>
          <w:i/>
          <w:iCs/>
          <w:color w:val="000000"/>
          <w:bdr w:val="none" w:sz="0" w:space="0" w:color="auto" w:frame="1"/>
          <w:shd w:val="clear" w:color="auto" w:fill="FFFF00"/>
        </w:rPr>
        <w:t xml:space="preserve">How and when telesupervision is utilized in clinical </w:t>
      </w:r>
      <w:proofErr w:type="gramStart"/>
      <w:r w:rsidRPr="00E54EF6">
        <w:rPr>
          <w:rFonts w:eastAsia="Times New Roman"/>
          <w:i/>
          <w:iCs/>
          <w:color w:val="000000"/>
          <w:bdr w:val="none" w:sz="0" w:space="0" w:color="auto" w:frame="1"/>
          <w:shd w:val="clear" w:color="auto" w:fill="FFFF00"/>
        </w:rPr>
        <w:t>training;</w:t>
      </w:r>
      <w:proofErr w:type="gramEnd"/>
    </w:p>
    <w:p w14:paraId="718B7201" w14:textId="14853F71" w:rsidR="00FC51A3" w:rsidRPr="00E54EF6" w:rsidRDefault="00FC51A3" w:rsidP="00FC51A3">
      <w:pPr>
        <w:numPr>
          <w:ilvl w:val="0"/>
          <w:numId w:val="7"/>
        </w:numPr>
        <w:shd w:val="clear" w:color="auto" w:fill="FFFFFF"/>
        <w:ind w:left="1080"/>
        <w:rPr>
          <w:rFonts w:ascii="Calibri" w:eastAsia="Times New Roman" w:hAnsi="Calibri" w:cs="Calibri"/>
          <w:color w:val="000000"/>
        </w:rPr>
      </w:pPr>
      <w:r w:rsidRPr="00E54EF6">
        <w:rPr>
          <w:rFonts w:eastAsia="Times New Roman"/>
          <w:color w:val="000000"/>
          <w:bdr w:val="none" w:sz="0" w:space="0" w:color="auto" w:frame="1"/>
        </w:rPr>
        <w:t>Telesupervision is utilized when in-person contact is restricted or not available for regular on-going opportunities based on the circumstances (e.g., COVID-19 pandemic). The digital platforms used (</w:t>
      </w:r>
      <w:r w:rsidR="006254D5">
        <w:rPr>
          <w:rFonts w:eastAsia="Times New Roman"/>
          <w:color w:val="000000"/>
          <w:bdr w:val="none" w:sz="0" w:space="0" w:color="auto" w:frame="1"/>
        </w:rPr>
        <w:t xml:space="preserve">e.g., </w:t>
      </w:r>
      <w:r w:rsidRPr="00E54EF6">
        <w:rPr>
          <w:rFonts w:eastAsia="Times New Roman"/>
          <w:color w:val="000000"/>
          <w:bdr w:val="none" w:sz="0" w:space="0" w:color="auto" w:frame="1"/>
        </w:rPr>
        <w:t>Zoom) are HIPPA compliant and supported by the university information technology office.</w:t>
      </w:r>
    </w:p>
    <w:p w14:paraId="0DA1742C" w14:textId="77777777" w:rsidR="00FC51A3" w:rsidRPr="00E54EF6" w:rsidRDefault="00FC51A3" w:rsidP="00FC51A3">
      <w:pPr>
        <w:numPr>
          <w:ilvl w:val="0"/>
          <w:numId w:val="8"/>
        </w:numPr>
        <w:shd w:val="clear" w:color="auto" w:fill="FFFFFF"/>
        <w:ind w:left="360"/>
        <w:rPr>
          <w:rFonts w:ascii="Calibri" w:eastAsia="Times New Roman" w:hAnsi="Calibri" w:cs="Calibri"/>
          <w:color w:val="000000"/>
        </w:rPr>
      </w:pPr>
      <w:r w:rsidRPr="00E54EF6">
        <w:rPr>
          <w:rFonts w:eastAsia="Times New Roman"/>
          <w:i/>
          <w:iCs/>
          <w:color w:val="000000"/>
          <w:bdr w:val="none" w:sz="0" w:space="0" w:color="auto" w:frame="1"/>
          <w:shd w:val="clear" w:color="auto" w:fill="FFFF00"/>
        </w:rPr>
        <w:t xml:space="preserve">How it is determined which trainees can participate in </w:t>
      </w:r>
      <w:proofErr w:type="gramStart"/>
      <w:r w:rsidRPr="00E54EF6">
        <w:rPr>
          <w:rFonts w:eastAsia="Times New Roman"/>
          <w:i/>
          <w:iCs/>
          <w:color w:val="000000"/>
          <w:bdr w:val="none" w:sz="0" w:space="0" w:color="auto" w:frame="1"/>
          <w:shd w:val="clear" w:color="auto" w:fill="FFFF00"/>
        </w:rPr>
        <w:t>telesupervision;</w:t>
      </w:r>
      <w:proofErr w:type="gramEnd"/>
    </w:p>
    <w:p w14:paraId="05F26D5E" w14:textId="77777777" w:rsidR="00FC51A3" w:rsidRPr="00E54EF6" w:rsidRDefault="00FC51A3" w:rsidP="00FC51A3">
      <w:pPr>
        <w:numPr>
          <w:ilvl w:val="1"/>
          <w:numId w:val="8"/>
        </w:numPr>
        <w:shd w:val="clear" w:color="auto" w:fill="FFFFFF"/>
        <w:ind w:left="1080"/>
        <w:rPr>
          <w:rFonts w:ascii="Calibri" w:eastAsia="Times New Roman" w:hAnsi="Calibri" w:cs="Calibri"/>
          <w:color w:val="000000"/>
        </w:rPr>
      </w:pPr>
      <w:r w:rsidRPr="00E54EF6">
        <w:rPr>
          <w:rFonts w:eastAsia="Times New Roman"/>
          <w:color w:val="000000"/>
          <w:bdr w:val="none" w:sz="0" w:space="0" w:color="auto" w:frame="1"/>
        </w:rPr>
        <w:t>Trainees must meet the minimal level of achievement for each course and the prerequisites for each respective course that may employ telesupervision. All courses utilizing telesupervision </w:t>
      </w:r>
      <w:r w:rsidRPr="00E54EF6">
        <w:rPr>
          <w:rFonts w:ascii="Calibri" w:eastAsia="Times New Roman" w:hAnsi="Calibri" w:cs="Calibri"/>
          <w:color w:val="000000"/>
          <w:bdr w:val="none" w:sz="0" w:space="0" w:color="auto" w:frame="1"/>
        </w:rPr>
        <w:t>must</w:t>
      </w:r>
      <w:r w:rsidRPr="00E54EF6">
        <w:rPr>
          <w:rFonts w:eastAsia="Times New Roman"/>
          <w:color w:val="000000"/>
          <w:bdr w:val="none" w:sz="0" w:space="0" w:color="auto" w:frame="1"/>
        </w:rPr>
        <w:t> </w:t>
      </w:r>
      <w:proofErr w:type="gramStart"/>
      <w:r w:rsidRPr="00E54EF6">
        <w:rPr>
          <w:rFonts w:eastAsia="Times New Roman"/>
          <w:color w:val="000000"/>
          <w:bdr w:val="none" w:sz="0" w:space="0" w:color="auto" w:frame="1"/>
        </w:rPr>
        <w:t>follow:</w:t>
      </w:r>
      <w:proofErr w:type="gramEnd"/>
      <w:r w:rsidRPr="00E54EF6">
        <w:rPr>
          <w:rFonts w:eastAsia="Times New Roman"/>
          <w:color w:val="000000"/>
          <w:bdr w:val="none" w:sz="0" w:space="0" w:color="auto" w:frame="1"/>
        </w:rPr>
        <w:t> generally accepted best practices; university policy and procedures; local, state and federal laws; APA Ethical Principles and Code of Conduct, 2002, 2010, 2017; and organizational policies and procedures.</w:t>
      </w:r>
    </w:p>
    <w:p w14:paraId="405A5729" w14:textId="77777777" w:rsidR="00FC51A3" w:rsidRPr="00E54EF6" w:rsidRDefault="00FC51A3" w:rsidP="00FC51A3">
      <w:pPr>
        <w:numPr>
          <w:ilvl w:val="0"/>
          <w:numId w:val="8"/>
        </w:numPr>
        <w:shd w:val="clear" w:color="auto" w:fill="FFFFFF"/>
        <w:ind w:left="360"/>
        <w:rPr>
          <w:rFonts w:ascii="Calibri" w:eastAsia="Times New Roman" w:hAnsi="Calibri" w:cs="Calibri"/>
          <w:color w:val="000000"/>
        </w:rPr>
      </w:pPr>
      <w:r w:rsidRPr="00E54EF6">
        <w:rPr>
          <w:rFonts w:eastAsia="Times New Roman"/>
          <w:i/>
          <w:iCs/>
          <w:color w:val="000000"/>
          <w:bdr w:val="none" w:sz="0" w:space="0" w:color="auto" w:frame="1"/>
          <w:shd w:val="clear" w:color="auto" w:fill="FFFF00"/>
        </w:rPr>
        <w:lastRenderedPageBreak/>
        <w:t xml:space="preserve">How the program ensures that relationships between supervisors and trainees are established at the onset of the supervisory </w:t>
      </w:r>
      <w:proofErr w:type="gramStart"/>
      <w:r w:rsidRPr="00E54EF6">
        <w:rPr>
          <w:rFonts w:eastAsia="Times New Roman"/>
          <w:i/>
          <w:iCs/>
          <w:color w:val="000000"/>
          <w:bdr w:val="none" w:sz="0" w:space="0" w:color="auto" w:frame="1"/>
          <w:shd w:val="clear" w:color="auto" w:fill="FFFF00"/>
        </w:rPr>
        <w:t>experience;</w:t>
      </w:r>
      <w:proofErr w:type="gramEnd"/>
    </w:p>
    <w:p w14:paraId="64CE9995" w14:textId="77777777" w:rsidR="00FC51A3" w:rsidRPr="00E54EF6" w:rsidRDefault="00FC51A3" w:rsidP="00FC51A3">
      <w:pPr>
        <w:numPr>
          <w:ilvl w:val="1"/>
          <w:numId w:val="8"/>
        </w:numPr>
        <w:shd w:val="clear" w:color="auto" w:fill="FFFFFF"/>
        <w:ind w:left="1080"/>
        <w:rPr>
          <w:rFonts w:ascii="Calibri" w:eastAsia="Times New Roman" w:hAnsi="Calibri" w:cs="Calibri"/>
          <w:color w:val="000000"/>
        </w:rPr>
      </w:pPr>
      <w:r w:rsidRPr="00E54EF6">
        <w:rPr>
          <w:rFonts w:eastAsia="Times New Roman"/>
          <w:color w:val="000000"/>
          <w:bdr w:val="none" w:sz="0" w:space="0" w:color="auto" w:frame="1"/>
        </w:rPr>
        <w:t>Training site agreements are established at the onset of the training experience. These agreements include signatures by the supervisor and trainee.</w:t>
      </w:r>
    </w:p>
    <w:p w14:paraId="64E6D33A" w14:textId="77777777" w:rsidR="00FC51A3" w:rsidRPr="00E54EF6" w:rsidRDefault="00FC51A3" w:rsidP="00FC51A3">
      <w:pPr>
        <w:numPr>
          <w:ilvl w:val="0"/>
          <w:numId w:val="8"/>
        </w:numPr>
        <w:shd w:val="clear" w:color="auto" w:fill="FFFFFF"/>
        <w:ind w:left="360"/>
        <w:rPr>
          <w:rFonts w:ascii="Calibri" w:eastAsia="Times New Roman" w:hAnsi="Calibri" w:cs="Calibri"/>
          <w:color w:val="000000"/>
        </w:rPr>
      </w:pPr>
      <w:r w:rsidRPr="00E54EF6">
        <w:rPr>
          <w:rFonts w:eastAsia="Times New Roman"/>
          <w:i/>
          <w:iCs/>
          <w:color w:val="000000"/>
          <w:bdr w:val="none" w:sz="0" w:space="0" w:color="auto" w:frame="1"/>
          <w:shd w:val="clear" w:color="auto" w:fill="FFFF00"/>
        </w:rPr>
        <w:t xml:space="preserve">How an off-site supervisor maintains full professional responsibility for clinical </w:t>
      </w:r>
      <w:proofErr w:type="gramStart"/>
      <w:r w:rsidRPr="00E54EF6">
        <w:rPr>
          <w:rFonts w:eastAsia="Times New Roman"/>
          <w:i/>
          <w:iCs/>
          <w:color w:val="000000"/>
          <w:bdr w:val="none" w:sz="0" w:space="0" w:color="auto" w:frame="1"/>
          <w:shd w:val="clear" w:color="auto" w:fill="FFFF00"/>
        </w:rPr>
        <w:t>cases;</w:t>
      </w:r>
      <w:proofErr w:type="gramEnd"/>
      <w:r w:rsidRPr="00E54EF6">
        <w:rPr>
          <w:rFonts w:eastAsia="Times New Roman"/>
          <w:i/>
          <w:iCs/>
          <w:color w:val="000000"/>
          <w:bdr w:val="none" w:sz="0" w:space="0" w:color="auto" w:frame="1"/>
          <w:shd w:val="clear" w:color="auto" w:fill="FFFF00"/>
        </w:rPr>
        <w:t> </w:t>
      </w:r>
    </w:p>
    <w:p w14:paraId="064239B5" w14:textId="36E92B7D" w:rsidR="00FC51A3" w:rsidRPr="00E54EF6" w:rsidRDefault="00FC51A3" w:rsidP="00FC51A3">
      <w:pPr>
        <w:numPr>
          <w:ilvl w:val="1"/>
          <w:numId w:val="8"/>
        </w:numPr>
        <w:shd w:val="clear" w:color="auto" w:fill="FFFFFF"/>
        <w:ind w:left="1080"/>
        <w:rPr>
          <w:rFonts w:ascii="Calibri" w:eastAsia="Times New Roman" w:hAnsi="Calibri" w:cs="Calibri"/>
          <w:color w:val="000000"/>
        </w:rPr>
      </w:pPr>
      <w:r w:rsidRPr="00E54EF6">
        <w:rPr>
          <w:rFonts w:eastAsia="Times New Roman"/>
          <w:color w:val="000000"/>
          <w:bdr w:val="none" w:sz="0" w:space="0" w:color="auto" w:frame="1"/>
        </w:rPr>
        <w:t>Affiliation and site agreements are established with each training site to ensure off-site supervisor maintains professional responsibility for clinical services.</w:t>
      </w:r>
    </w:p>
    <w:p w14:paraId="35AC7BDE" w14:textId="77777777" w:rsidR="00FC51A3" w:rsidRPr="00E54EF6" w:rsidRDefault="00FC51A3" w:rsidP="00FC51A3">
      <w:pPr>
        <w:numPr>
          <w:ilvl w:val="0"/>
          <w:numId w:val="8"/>
        </w:numPr>
        <w:shd w:val="clear" w:color="auto" w:fill="FFFFFF"/>
        <w:ind w:left="360"/>
        <w:rPr>
          <w:rFonts w:ascii="Calibri" w:eastAsia="Times New Roman" w:hAnsi="Calibri" w:cs="Calibri"/>
          <w:color w:val="000000"/>
        </w:rPr>
      </w:pPr>
      <w:proofErr w:type="gramStart"/>
      <w:r w:rsidRPr="00E54EF6">
        <w:rPr>
          <w:rFonts w:eastAsia="Times New Roman"/>
          <w:i/>
          <w:iCs/>
          <w:color w:val="000000"/>
          <w:bdr w:val="none" w:sz="0" w:space="0" w:color="auto" w:frame="1"/>
          <w:shd w:val="clear" w:color="auto" w:fill="FFFF00"/>
        </w:rPr>
        <w:t>How</w:t>
      </w:r>
      <w:proofErr w:type="gramEnd"/>
      <w:r w:rsidRPr="00E54EF6">
        <w:rPr>
          <w:rFonts w:eastAsia="Times New Roman"/>
          <w:i/>
          <w:iCs/>
          <w:color w:val="000000"/>
          <w:bdr w:val="none" w:sz="0" w:space="0" w:color="auto" w:frame="1"/>
          <w:shd w:val="clear" w:color="auto" w:fill="FFFF00"/>
        </w:rPr>
        <w:t xml:space="preserve"> non-scheduled consultation and crisis coverage are managed;</w:t>
      </w:r>
    </w:p>
    <w:p w14:paraId="3518C672" w14:textId="7C155891" w:rsidR="00FC51A3" w:rsidRPr="00E54EF6" w:rsidRDefault="00FC51A3" w:rsidP="00FC51A3">
      <w:pPr>
        <w:numPr>
          <w:ilvl w:val="1"/>
          <w:numId w:val="8"/>
        </w:numPr>
        <w:shd w:val="clear" w:color="auto" w:fill="FFFFFF"/>
        <w:ind w:left="1080"/>
        <w:rPr>
          <w:rFonts w:ascii="Calibri" w:eastAsia="Times New Roman" w:hAnsi="Calibri" w:cs="Calibri"/>
          <w:color w:val="000000"/>
        </w:rPr>
      </w:pPr>
      <w:r w:rsidRPr="00E54EF6">
        <w:rPr>
          <w:rFonts w:eastAsia="Times New Roman"/>
          <w:color w:val="000000"/>
          <w:bdr w:val="none" w:sz="0" w:space="0" w:color="auto" w:frame="1"/>
        </w:rPr>
        <w:t>Agreements are established with each site and supervisor to ensure proper clinical services. Agency supervisors and students agree to abide by </w:t>
      </w:r>
      <w:r w:rsidRPr="00E54EF6">
        <w:rPr>
          <w:rFonts w:eastAsia="Times New Roman"/>
          <w:bdr w:val="none" w:sz="0" w:space="0" w:color="auto" w:frame="1"/>
        </w:rPr>
        <w:t xml:space="preserve">Professional/Ethical/Legal standards set forth by APA and the </w:t>
      </w:r>
      <w:r w:rsidR="00BE318B">
        <w:rPr>
          <w:rFonts w:eastAsia="Times New Roman"/>
          <w:bdr w:val="none" w:sz="0" w:space="0" w:color="auto" w:frame="1"/>
        </w:rPr>
        <w:t>Kentucky regulations pertinent to Psychology</w:t>
      </w:r>
      <w:r w:rsidRPr="00E54EF6">
        <w:rPr>
          <w:rFonts w:eastAsia="Times New Roman"/>
          <w:bdr w:val="none" w:sz="0" w:space="0" w:color="auto" w:frame="1"/>
        </w:rPr>
        <w:t>, and all are compliant with HIPAA standards.</w:t>
      </w:r>
    </w:p>
    <w:p w14:paraId="1281D23E" w14:textId="77777777" w:rsidR="00FC51A3" w:rsidRPr="00E54EF6" w:rsidRDefault="00FC51A3" w:rsidP="00FC51A3">
      <w:pPr>
        <w:numPr>
          <w:ilvl w:val="0"/>
          <w:numId w:val="8"/>
        </w:numPr>
        <w:shd w:val="clear" w:color="auto" w:fill="FFFFFF"/>
        <w:ind w:left="360"/>
        <w:rPr>
          <w:rFonts w:ascii="Calibri" w:eastAsia="Times New Roman" w:hAnsi="Calibri" w:cs="Calibri"/>
          <w:color w:val="000000"/>
        </w:rPr>
      </w:pPr>
      <w:r w:rsidRPr="00E54EF6">
        <w:rPr>
          <w:rFonts w:eastAsia="Times New Roman"/>
          <w:i/>
          <w:iCs/>
          <w:color w:val="000000"/>
          <w:bdr w:val="none" w:sz="0" w:space="0" w:color="auto" w:frame="1"/>
          <w:shd w:val="clear" w:color="auto" w:fill="FFFF00"/>
        </w:rPr>
        <w:t xml:space="preserve">How privacy and confidentiality of the client and trainees are </w:t>
      </w:r>
      <w:proofErr w:type="gramStart"/>
      <w:r w:rsidRPr="00E54EF6">
        <w:rPr>
          <w:rFonts w:eastAsia="Times New Roman"/>
          <w:i/>
          <w:iCs/>
          <w:color w:val="000000"/>
          <w:bdr w:val="none" w:sz="0" w:space="0" w:color="auto" w:frame="1"/>
          <w:shd w:val="clear" w:color="auto" w:fill="FFFF00"/>
        </w:rPr>
        <w:t>assured;</w:t>
      </w:r>
      <w:proofErr w:type="gramEnd"/>
      <w:r w:rsidRPr="00E54EF6">
        <w:rPr>
          <w:rFonts w:eastAsia="Times New Roman"/>
          <w:i/>
          <w:iCs/>
          <w:color w:val="000000"/>
          <w:bdr w:val="none" w:sz="0" w:space="0" w:color="auto" w:frame="1"/>
        </w:rPr>
        <w:t> </w:t>
      </w:r>
    </w:p>
    <w:p w14:paraId="196B4B4C" w14:textId="14DD0810" w:rsidR="00FC51A3" w:rsidRPr="00E54EF6" w:rsidRDefault="00FC51A3" w:rsidP="00FC51A3">
      <w:pPr>
        <w:numPr>
          <w:ilvl w:val="1"/>
          <w:numId w:val="8"/>
        </w:numPr>
        <w:shd w:val="clear" w:color="auto" w:fill="FFFFFF"/>
        <w:ind w:left="1080"/>
        <w:rPr>
          <w:rFonts w:ascii="Calibri" w:eastAsia="Times New Roman" w:hAnsi="Calibri" w:cs="Calibri"/>
          <w:color w:val="000000"/>
        </w:rPr>
      </w:pPr>
      <w:r w:rsidRPr="00E54EF6">
        <w:rPr>
          <w:rFonts w:eastAsia="Times New Roman"/>
          <w:color w:val="000000"/>
          <w:bdr w:val="none" w:sz="0" w:space="0" w:color="auto" w:frame="1"/>
        </w:rPr>
        <w:t>Only HIPPA compliant approved digital platforms are used. Supervisors and students agree to abide by </w:t>
      </w:r>
      <w:r w:rsidRPr="00E54EF6">
        <w:rPr>
          <w:rFonts w:eastAsia="Times New Roman"/>
          <w:bdr w:val="none" w:sz="0" w:space="0" w:color="auto" w:frame="1"/>
        </w:rPr>
        <w:t xml:space="preserve">Professional/Ethical/Legal standards set forth by APA and the </w:t>
      </w:r>
      <w:r w:rsidR="00BE318B">
        <w:rPr>
          <w:rFonts w:eastAsia="Times New Roman"/>
          <w:bdr w:val="none" w:sz="0" w:space="0" w:color="auto" w:frame="1"/>
        </w:rPr>
        <w:t>Kentucky regulations pertinent to Psychology</w:t>
      </w:r>
      <w:r w:rsidRPr="00E54EF6">
        <w:rPr>
          <w:rFonts w:eastAsia="Times New Roman"/>
          <w:bdr w:val="none" w:sz="0" w:space="0" w:color="auto" w:frame="1"/>
        </w:rPr>
        <w:t>, and must comply with HIPAA standards, as well as university policies.</w:t>
      </w:r>
    </w:p>
    <w:p w14:paraId="443473FB" w14:textId="77777777" w:rsidR="00FC51A3" w:rsidRPr="00E54EF6" w:rsidRDefault="00FC51A3" w:rsidP="00FC51A3">
      <w:pPr>
        <w:numPr>
          <w:ilvl w:val="0"/>
          <w:numId w:val="8"/>
        </w:numPr>
        <w:shd w:val="clear" w:color="auto" w:fill="FFFFFF"/>
        <w:ind w:left="360"/>
        <w:rPr>
          <w:rFonts w:ascii="Calibri" w:eastAsia="Times New Roman" w:hAnsi="Calibri" w:cs="Calibri"/>
          <w:color w:val="000000"/>
        </w:rPr>
      </w:pPr>
      <w:r w:rsidRPr="00E54EF6">
        <w:rPr>
          <w:rFonts w:eastAsia="Times New Roman"/>
          <w:i/>
          <w:iCs/>
          <w:color w:val="000000"/>
          <w:bdr w:val="none" w:sz="0" w:space="0" w:color="auto" w:frame="1"/>
          <w:shd w:val="clear" w:color="auto" w:fill="FFFF00"/>
        </w:rPr>
        <w:t>The technology and quality requirements and any education in the use of this technology that is required by either trainee or supervisor. </w:t>
      </w:r>
    </w:p>
    <w:p w14:paraId="2B524811" w14:textId="36B69369" w:rsidR="00FC51A3" w:rsidRPr="00E54EF6" w:rsidRDefault="00FC51A3" w:rsidP="00FC51A3">
      <w:pPr>
        <w:numPr>
          <w:ilvl w:val="1"/>
          <w:numId w:val="8"/>
        </w:numPr>
        <w:shd w:val="clear" w:color="auto" w:fill="FFFFFF"/>
        <w:ind w:left="1080"/>
        <w:rPr>
          <w:rFonts w:ascii="Calibri" w:eastAsia="Times New Roman" w:hAnsi="Calibri" w:cs="Calibri"/>
          <w:color w:val="000000"/>
        </w:rPr>
      </w:pPr>
      <w:r w:rsidRPr="00E54EF6">
        <w:rPr>
          <w:rFonts w:eastAsia="Times New Roman"/>
          <w:color w:val="000000"/>
          <w:bdr w:val="none" w:sz="0" w:space="0" w:color="auto" w:frame="1"/>
        </w:rPr>
        <w:t>Trainee and supervisor must agree to abide by </w:t>
      </w:r>
      <w:r w:rsidRPr="00E54EF6">
        <w:rPr>
          <w:rFonts w:eastAsia="Times New Roman"/>
          <w:bdr w:val="none" w:sz="0" w:space="0" w:color="auto" w:frame="1"/>
        </w:rPr>
        <w:t xml:space="preserve">Professional/Ethical/Legal standards set forth by APA and the </w:t>
      </w:r>
      <w:r w:rsidR="00EE519A">
        <w:rPr>
          <w:rFonts w:eastAsia="Times New Roman"/>
          <w:bdr w:val="none" w:sz="0" w:space="0" w:color="auto" w:frame="1"/>
        </w:rPr>
        <w:t>Kentucky regulations pertinent to Psychology</w:t>
      </w:r>
      <w:r w:rsidRPr="00E54EF6">
        <w:rPr>
          <w:rFonts w:eastAsia="Times New Roman"/>
          <w:bdr w:val="none" w:sz="0" w:space="0" w:color="auto" w:frame="1"/>
        </w:rPr>
        <w:t>, and must comply with HIPAA standards. All university policies and procedures must be followed. Trainee and supervisor must follow best practice guidelines in utilizing technology related to providing clinical services. For example:</w:t>
      </w:r>
    </w:p>
    <w:p w14:paraId="0EA36C86" w14:textId="77777777" w:rsidR="00FC51A3" w:rsidRPr="00E54EF6" w:rsidRDefault="00FC51A3" w:rsidP="00FC51A3">
      <w:pPr>
        <w:numPr>
          <w:ilvl w:val="2"/>
          <w:numId w:val="8"/>
        </w:numPr>
        <w:shd w:val="clear" w:color="auto" w:fill="FFFFFF"/>
        <w:ind w:left="1800"/>
        <w:rPr>
          <w:rFonts w:ascii="Calibri" w:eastAsia="Times New Roman" w:hAnsi="Calibri" w:cs="Calibri"/>
          <w:color w:val="000000"/>
        </w:rPr>
      </w:pPr>
      <w:r w:rsidRPr="00E54EF6">
        <w:rPr>
          <w:rFonts w:eastAsia="Times New Roman"/>
          <w:bdr w:val="none" w:sz="0" w:space="0" w:color="auto" w:frame="1"/>
        </w:rPr>
        <w:t>American Psychological Association (2013). Guidelines for the practice of telepsychology. </w:t>
      </w:r>
      <w:r w:rsidRPr="00E54EF6">
        <w:rPr>
          <w:rFonts w:eastAsia="Times New Roman"/>
          <w:i/>
          <w:iCs/>
          <w:bdr w:val="none" w:sz="0" w:space="0" w:color="auto" w:frame="1"/>
        </w:rPr>
        <w:t>American Psychologist, 68, </w:t>
      </w:r>
      <w:r w:rsidRPr="00E54EF6">
        <w:rPr>
          <w:rFonts w:eastAsia="Times New Roman"/>
          <w:bdr w:val="none" w:sz="0" w:space="0" w:color="auto" w:frame="1"/>
        </w:rPr>
        <w:t>791–800. doi: 10.1037/a0035001.</w:t>
      </w:r>
    </w:p>
    <w:p w14:paraId="2E871AEF" w14:textId="77777777" w:rsidR="00FC51A3" w:rsidRPr="00E54EF6" w:rsidRDefault="00FC51A3" w:rsidP="00FC51A3">
      <w:pPr>
        <w:numPr>
          <w:ilvl w:val="2"/>
          <w:numId w:val="8"/>
        </w:numPr>
        <w:shd w:val="clear" w:color="auto" w:fill="FFFFFF"/>
        <w:ind w:left="1800"/>
        <w:rPr>
          <w:rFonts w:ascii="Calibri" w:eastAsia="Times New Roman" w:hAnsi="Calibri" w:cs="Calibri"/>
          <w:color w:val="000000"/>
        </w:rPr>
      </w:pPr>
      <w:r w:rsidRPr="00E54EF6">
        <w:rPr>
          <w:rFonts w:eastAsia="Times New Roman"/>
          <w:color w:val="000000"/>
          <w:bdr w:val="none" w:sz="0" w:space="0" w:color="auto" w:frame="1"/>
        </w:rPr>
        <w:t>Cooper, S. E., Campbell, L. F., &amp; Barnwell, S. S. (2019). Telepsychology: A primer for counseling psychologists. </w:t>
      </w:r>
      <w:r w:rsidRPr="00E54EF6">
        <w:rPr>
          <w:rFonts w:eastAsia="Times New Roman"/>
          <w:i/>
          <w:iCs/>
          <w:color w:val="000000"/>
          <w:bdr w:val="none" w:sz="0" w:space="0" w:color="auto" w:frame="1"/>
        </w:rPr>
        <w:t>The Counseling Psychologist</w:t>
      </w:r>
      <w:r w:rsidRPr="00E54EF6">
        <w:rPr>
          <w:rFonts w:eastAsia="Times New Roman"/>
          <w:color w:val="000000"/>
          <w:bdr w:val="none" w:sz="0" w:space="0" w:color="auto" w:frame="1"/>
        </w:rPr>
        <w:t>, </w:t>
      </w:r>
      <w:r w:rsidRPr="00E54EF6">
        <w:rPr>
          <w:rFonts w:eastAsia="Times New Roman"/>
          <w:i/>
          <w:iCs/>
          <w:color w:val="000000"/>
          <w:bdr w:val="none" w:sz="0" w:space="0" w:color="auto" w:frame="1"/>
        </w:rPr>
        <w:t>47</w:t>
      </w:r>
      <w:r w:rsidRPr="00E54EF6">
        <w:rPr>
          <w:rFonts w:eastAsia="Times New Roman"/>
          <w:color w:val="000000"/>
          <w:bdr w:val="none" w:sz="0" w:space="0" w:color="auto" w:frame="1"/>
        </w:rPr>
        <w:t>(8), 1074-1114.</w:t>
      </w:r>
    </w:p>
    <w:p w14:paraId="10211CE4" w14:textId="77777777" w:rsidR="00FC51A3" w:rsidRPr="00E54EF6" w:rsidRDefault="00FC51A3" w:rsidP="00FC51A3">
      <w:pPr>
        <w:numPr>
          <w:ilvl w:val="2"/>
          <w:numId w:val="8"/>
        </w:numPr>
        <w:shd w:val="clear" w:color="auto" w:fill="FFFFFF"/>
        <w:ind w:left="1800"/>
        <w:rPr>
          <w:rFonts w:ascii="Calibri" w:eastAsia="Times New Roman" w:hAnsi="Calibri" w:cs="Calibri"/>
          <w:color w:val="000000"/>
        </w:rPr>
      </w:pPr>
      <w:r w:rsidRPr="00E54EF6">
        <w:rPr>
          <w:rFonts w:eastAsia="Times New Roman"/>
          <w:color w:val="000000"/>
          <w:bdr w:val="none" w:sz="0" w:space="0" w:color="auto" w:frame="1"/>
        </w:rPr>
        <w:t>M</w:t>
      </w:r>
      <w:r w:rsidRPr="00E54EF6">
        <w:rPr>
          <w:rFonts w:eastAsia="Times New Roman"/>
          <w:color w:val="333333"/>
          <w:bdr w:val="none" w:sz="0" w:space="0" w:color="auto" w:frame="1"/>
          <w:shd w:val="clear" w:color="auto" w:fill="FFFFFF"/>
        </w:rPr>
        <w:t xml:space="preserve">artin, J. N., </w:t>
      </w:r>
      <w:proofErr w:type="spellStart"/>
      <w:r w:rsidRPr="00E54EF6">
        <w:rPr>
          <w:rFonts w:eastAsia="Times New Roman"/>
          <w:color w:val="333333"/>
          <w:bdr w:val="none" w:sz="0" w:space="0" w:color="auto" w:frame="1"/>
          <w:shd w:val="clear" w:color="auto" w:fill="FFFFFF"/>
        </w:rPr>
        <w:t>Millán</w:t>
      </w:r>
      <w:proofErr w:type="spellEnd"/>
      <w:r w:rsidRPr="00E54EF6">
        <w:rPr>
          <w:rFonts w:eastAsia="Times New Roman"/>
          <w:color w:val="333333"/>
          <w:bdr w:val="none" w:sz="0" w:space="0" w:color="auto" w:frame="1"/>
          <w:shd w:val="clear" w:color="auto" w:fill="FFFFFF"/>
        </w:rPr>
        <w:t>, F., &amp; Campbell, L. F. (2020). Telepsychology practice: Primer and first steps. </w:t>
      </w:r>
      <w:r w:rsidRPr="00E54EF6">
        <w:rPr>
          <w:rFonts w:eastAsia="Times New Roman"/>
          <w:i/>
          <w:iCs/>
          <w:color w:val="333333"/>
          <w:bdr w:val="none" w:sz="0" w:space="0" w:color="auto" w:frame="1"/>
        </w:rPr>
        <w:t>Practice Innovations, 5(2), </w:t>
      </w:r>
      <w:r w:rsidRPr="00E54EF6">
        <w:rPr>
          <w:rFonts w:eastAsia="Times New Roman"/>
          <w:color w:val="333333"/>
          <w:bdr w:val="none" w:sz="0" w:space="0" w:color="auto" w:frame="1"/>
        </w:rPr>
        <w:t>114-127. </w:t>
      </w:r>
      <w:hyperlink r:id="rId8" w:tgtFrame="_blank" w:tooltip="Original URL: http://dx.doi.org/10.1037/pri0000111. Click or tap if you trust this link." w:history="1">
        <w:r w:rsidRPr="00E54EF6">
          <w:rPr>
            <w:rFonts w:eastAsia="Times New Roman"/>
            <w:color w:val="0000FF"/>
            <w:u w:val="single"/>
            <w:bdr w:val="none" w:sz="0" w:space="0" w:color="auto" w:frame="1"/>
            <w:shd w:val="clear" w:color="auto" w:fill="FFFFFF"/>
          </w:rPr>
          <w:t>http://dx.doi.org/10.1037/pri0000111</w:t>
        </w:r>
      </w:hyperlink>
    </w:p>
    <w:p w14:paraId="615E170A" w14:textId="77777777" w:rsidR="00FC51A3" w:rsidRPr="00E54EF6" w:rsidRDefault="00FC51A3" w:rsidP="00FC51A3">
      <w:pPr>
        <w:shd w:val="clear" w:color="auto" w:fill="FFFFFF"/>
        <w:rPr>
          <w:rFonts w:ascii="Calibri" w:eastAsia="Times New Roman" w:hAnsi="Calibri" w:cs="Calibri"/>
          <w:color w:val="000000"/>
        </w:rPr>
      </w:pPr>
      <w:r w:rsidRPr="00E54EF6">
        <w:rPr>
          <w:rFonts w:ascii="Calibri" w:eastAsia="Times New Roman" w:hAnsi="Calibri" w:cs="Calibri"/>
          <w:b/>
          <w:bCs/>
          <w:i/>
          <w:iCs/>
          <w:color w:val="000000"/>
        </w:rPr>
        <w:t> </w:t>
      </w:r>
    </w:p>
    <w:p w14:paraId="71A6CE05" w14:textId="77777777" w:rsidR="00FC51A3" w:rsidRPr="00E54EF6" w:rsidRDefault="00FC51A3" w:rsidP="00FC51A3">
      <w:pPr>
        <w:shd w:val="clear" w:color="auto" w:fill="FFFFFF"/>
        <w:rPr>
          <w:rFonts w:ascii="Calibri" w:eastAsia="Times New Roman" w:hAnsi="Calibri" w:cs="Calibri"/>
          <w:color w:val="000000"/>
        </w:rPr>
      </w:pPr>
      <w:r w:rsidRPr="00E54EF6">
        <w:rPr>
          <w:rFonts w:eastAsia="Times New Roman"/>
          <w:b/>
          <w:bCs/>
          <w:i/>
          <w:iCs/>
          <w:color w:val="000000"/>
          <w:bdr w:val="none" w:sz="0" w:space="0" w:color="auto" w:frame="1"/>
        </w:rPr>
        <w:t>Please note.</w:t>
      </w:r>
      <w:r w:rsidRPr="00E54EF6">
        <w:rPr>
          <w:rFonts w:eastAsia="Times New Roman"/>
          <w:b/>
          <w:bCs/>
          <w:color w:val="000000"/>
          <w:bdr w:val="none" w:sz="0" w:space="0" w:color="auto" w:frame="1"/>
        </w:rPr>
        <w:t> Coronavirus (COVID-19) response.</w:t>
      </w:r>
      <w:r w:rsidRPr="00E54EF6">
        <w:rPr>
          <w:rFonts w:eastAsia="Times New Roman"/>
          <w:color w:val="000000"/>
          <w:bdr w:val="none" w:sz="0" w:space="0" w:color="auto" w:frame="1"/>
        </w:rPr>
        <w:t> This temporary approval is in response to university, local, state, and/or federal guidance to minimize exposure and transmission of COVID-19 and will no longer be permitted once the restrictions from the pandemic have been lifted.    </w:t>
      </w:r>
    </w:p>
    <w:p w14:paraId="273A8B88" w14:textId="77777777" w:rsidR="00FC51A3" w:rsidRDefault="00FC51A3" w:rsidP="00FC51A3"/>
    <w:p w14:paraId="3F3FBBE6" w14:textId="77777777" w:rsidR="00810F95" w:rsidRPr="00810F95" w:rsidRDefault="00810F95"/>
    <w:sectPr w:rsidR="00810F95" w:rsidRPr="00810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02BBC"/>
    <w:multiLevelType w:val="multilevel"/>
    <w:tmpl w:val="10805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50DDC"/>
    <w:multiLevelType w:val="multilevel"/>
    <w:tmpl w:val="BF603A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4D77DFF"/>
    <w:multiLevelType w:val="multilevel"/>
    <w:tmpl w:val="F37EC8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6EC7720"/>
    <w:multiLevelType w:val="hybridMultilevel"/>
    <w:tmpl w:val="AACA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10E39"/>
    <w:multiLevelType w:val="multilevel"/>
    <w:tmpl w:val="83EE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BD471B"/>
    <w:multiLevelType w:val="multilevel"/>
    <w:tmpl w:val="1FA0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D7070"/>
    <w:multiLevelType w:val="multilevel"/>
    <w:tmpl w:val="83BC4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F14C55"/>
    <w:multiLevelType w:val="hybridMultilevel"/>
    <w:tmpl w:val="14A8AE20"/>
    <w:lvl w:ilvl="0" w:tplc="029C529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D5"/>
    <w:rsid w:val="00055D58"/>
    <w:rsid w:val="00271BCB"/>
    <w:rsid w:val="00493CC6"/>
    <w:rsid w:val="0049678A"/>
    <w:rsid w:val="00517E58"/>
    <w:rsid w:val="005519FE"/>
    <w:rsid w:val="006254D5"/>
    <w:rsid w:val="006850C8"/>
    <w:rsid w:val="0068686F"/>
    <w:rsid w:val="00693CB9"/>
    <w:rsid w:val="006B4865"/>
    <w:rsid w:val="00755E4B"/>
    <w:rsid w:val="007F5447"/>
    <w:rsid w:val="00810F95"/>
    <w:rsid w:val="00867DCC"/>
    <w:rsid w:val="00975C84"/>
    <w:rsid w:val="009D0A0B"/>
    <w:rsid w:val="00A431BD"/>
    <w:rsid w:val="00B208D5"/>
    <w:rsid w:val="00BA4E6A"/>
    <w:rsid w:val="00BA5265"/>
    <w:rsid w:val="00BE318B"/>
    <w:rsid w:val="00BE5B1F"/>
    <w:rsid w:val="00C54347"/>
    <w:rsid w:val="00D2773D"/>
    <w:rsid w:val="00DA6840"/>
    <w:rsid w:val="00DF0C75"/>
    <w:rsid w:val="00E52838"/>
    <w:rsid w:val="00EE519A"/>
    <w:rsid w:val="00F01755"/>
    <w:rsid w:val="00F4083E"/>
    <w:rsid w:val="00F4785D"/>
    <w:rsid w:val="00FC51A3"/>
    <w:rsid w:val="00FD4896"/>
    <w:rsid w:val="00FD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978B"/>
  <w15:chartTrackingRefBased/>
  <w15:docId w15:val="{F415416F-85E1-4824-8FCE-2EFC8DF0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BC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dx.doi.org%2F10.1037%2Fpri0000111&amp;data=04%7C01%7Cjoe.hammer%40uky.edu%7C1fafe14fbbcc4770d33608d9f30e5b0d%7C2b30530b69b64457b818481cb53d42ae%7C0%7C0%7C637808065260331623%7CUnknown%7CTWFpbGZsb3d8eyJWIjoiMC4wLjAwMDAiLCJQIjoiV2luMzIiLCJBTiI6Ik1haWwiLCJXVCI6Mn0%3D%7C3000&amp;sdata=fQXHMYszdAzPKOWK93GPnUCK0tIWhyasBJYqYKinpYM%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1322382C20F469C8D5E931A01863A" ma:contentTypeVersion="15" ma:contentTypeDescription="Create a new document." ma:contentTypeScope="" ma:versionID="7f7b674469513e4b2afd8617f1e573d2">
  <xsd:schema xmlns:xsd="http://www.w3.org/2001/XMLSchema" xmlns:xs="http://www.w3.org/2001/XMLSchema" xmlns:p="http://schemas.microsoft.com/office/2006/metadata/properties" xmlns:ns2="8ea3c3a0-e8c1-4e74-8854-a4d27a787b2b" xmlns:ns3="547fa732-8d55-49e9-9fa8-be7824205de7" targetNamespace="http://schemas.microsoft.com/office/2006/metadata/properties" ma:root="true" ma:fieldsID="084d69bd7ce081ad24dbf470dd619d9e" ns2:_="" ns3:_="">
    <xsd:import namespace="8ea3c3a0-e8c1-4e74-8854-a4d27a787b2b"/>
    <xsd:import namespace="547fa732-8d55-49e9-9fa8-be7824205de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3c3a0-e8c1-4e74-8854-a4d27a787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fa732-8d55-49e9-9fa8-be7824205d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89a425-a856-45da-becf-18187cfcaae8}" ma:internalName="TaxCatchAll" ma:showField="CatchAllData" ma:web="547fa732-8d55-49e9-9fa8-be7824205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a3c3a0-e8c1-4e74-8854-a4d27a787b2b">
      <Terms xmlns="http://schemas.microsoft.com/office/infopath/2007/PartnerControls"/>
    </lcf76f155ced4ddcb4097134ff3c332f>
    <TaxCatchAll xmlns="547fa732-8d55-49e9-9fa8-be7824205d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4A123-0CC8-4EEC-9E34-23C5F377BA89}"/>
</file>

<file path=customXml/itemProps2.xml><?xml version="1.0" encoding="utf-8"?>
<ds:datastoreItem xmlns:ds="http://schemas.openxmlformats.org/officeDocument/2006/customXml" ds:itemID="{3BE54FA7-915E-4ED1-BA19-E4BF87A38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A4E572-BC35-497B-895E-C27BD814D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Joseph H.</dc:creator>
  <cp:keywords/>
  <dc:description/>
  <cp:lastModifiedBy>Hammer, Joseph H.</cp:lastModifiedBy>
  <cp:revision>31</cp:revision>
  <dcterms:created xsi:type="dcterms:W3CDTF">2022-02-18T15:13:00Z</dcterms:created>
  <dcterms:modified xsi:type="dcterms:W3CDTF">2022-03-07T14:29:00Z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0x01010056D1322382C20F469C8D5E931A01863A</vt:lpwstr>
  </property>
</Properties>
</file>